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吉林省“好房子”设计大赛报名表</w:t>
      </w:r>
    </w:p>
    <w:tbl>
      <w:tblPr>
        <w:tblStyle w:val="2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3490"/>
        <w:gridCol w:w="1400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6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报名单位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建筑类别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参 赛 人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指导教师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（高校）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 xml:space="preserve">地 </w:t>
            </w:r>
            <w:r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址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 xml:space="preserve">邮 </w:t>
            </w:r>
            <w:r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编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30"/>
                <w:szCs w:val="30"/>
              </w:rPr>
              <w:t>参赛人电</w:t>
            </w: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话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E-mail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单位联系人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  <w:jc w:val="center"/>
        </w:trPr>
        <w:tc>
          <w:tcPr>
            <w:tcW w:w="855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设计简要说明及特色介绍：</w:t>
            </w: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9" w:hRule="atLeast"/>
          <w:jc w:val="center"/>
        </w:trPr>
        <w:tc>
          <w:tcPr>
            <w:tcW w:w="855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参赛单位推荐意见：</w:t>
            </w:r>
          </w:p>
          <w:p>
            <w:pPr>
              <w:widowControl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                               </w:t>
            </w:r>
          </w:p>
          <w:p>
            <w:pPr>
              <w:widowControl/>
              <w:spacing w:line="360" w:lineRule="auto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ind w:firstLine="4800" w:firstLineChars="1600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/>
              <w:spacing w:line="360" w:lineRule="auto"/>
              <w:ind w:firstLine="4800" w:firstLineChars="1600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参赛单位名称：（盖章）</w:t>
            </w:r>
          </w:p>
          <w:p>
            <w:pPr>
              <w:widowControl/>
              <w:spacing w:line="360" w:lineRule="auto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月 </w:t>
            </w:r>
            <w: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MjgyNDBhYmFiMTkzYWZhMjM2MWQ2OGRlNjQ0YjgifQ=="/>
  </w:docVars>
  <w:rsids>
    <w:rsidRoot w:val="00000000"/>
    <w:rsid w:val="4118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2023-09-22T06:13:11Z</dcterms:created>
  <dc:creator>Administrator</dc:creator>
  <cp:lastModifiedBy>牛牛</cp:lastModifiedBy>
  <dcterms:modified xsi:type="dcterms:W3CDTF">2023-09-22T06:13:46Z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2DB2EAB83A7E4499A3011085C54E672D_12</vt:lpwstr>
  </property>
</Properties>
</file>