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ACF30A">
      <w:pPr>
        <w:widowControl/>
        <w:shd w:val="clear" w:color="auto" w:fill="FFFFFF"/>
        <w:kinsoku/>
        <w:autoSpaceDE/>
        <w:autoSpaceDN/>
        <w:adjustRightInd/>
        <w:snapToGrid/>
        <w:spacing w:line="560" w:lineRule="atLeast"/>
        <w:jc w:val="center"/>
        <w:textAlignment w:val="auto"/>
        <w:rPr>
          <w:rFonts w:hint="default" w:ascii="宋体" w:hAnsi="宋体" w:eastAsia="宋体" w:cs="宋体"/>
          <w:b/>
          <w:bCs/>
          <w:snapToGrid/>
          <w:color w:val="000000"/>
          <w:kern w:val="0"/>
          <w:sz w:val="44"/>
          <w:szCs w:val="44"/>
          <w:lang w:val="en-US" w:eastAsia="zh-CN"/>
        </w:rPr>
      </w:pPr>
      <w:r>
        <w:rPr>
          <w:rFonts w:hint="eastAsia" w:ascii="宋体" w:hAnsi="宋体" w:eastAsia="宋体" w:cs="宋体"/>
          <w:b/>
          <w:bCs/>
          <w:snapToGrid/>
          <w:color w:val="000000"/>
          <w:kern w:val="0"/>
          <w:sz w:val="44"/>
          <w:szCs w:val="44"/>
          <w:lang w:val="en-US" w:eastAsia="zh-CN"/>
        </w:rPr>
        <w:t>吉林省勘察设计协会专家库管理办法（修订版）</w:t>
      </w:r>
    </w:p>
    <w:p w14:paraId="3A19FEF0">
      <w:pPr>
        <w:widowControl/>
        <w:shd w:val="clear" w:color="auto" w:fill="FFFFFF"/>
        <w:kinsoku/>
        <w:autoSpaceDE/>
        <w:autoSpaceDN/>
        <w:adjustRightInd/>
        <w:snapToGrid/>
        <w:spacing w:line="560" w:lineRule="atLeast"/>
        <w:jc w:val="center"/>
        <w:textAlignment w:val="auto"/>
        <w:rPr>
          <w:rFonts w:hint="default" w:ascii="仿宋" w:hAnsi="仿宋" w:eastAsia="仿宋" w:cs="宋体"/>
          <w:snapToGrid/>
          <w:color w:val="000000"/>
          <w:kern w:val="0"/>
          <w:sz w:val="32"/>
          <w:szCs w:val="32"/>
          <w:lang w:val="en-US" w:eastAsia="zh-CN"/>
        </w:rPr>
      </w:pPr>
      <w:r>
        <w:rPr>
          <w:rFonts w:hint="eastAsia" w:ascii="仿宋" w:hAnsi="仿宋" w:eastAsia="仿宋" w:cs="宋体"/>
          <w:snapToGrid/>
          <w:color w:val="000000"/>
          <w:kern w:val="0"/>
          <w:sz w:val="32"/>
          <w:szCs w:val="32"/>
          <w:lang w:val="en-US" w:eastAsia="zh-CN"/>
        </w:rPr>
        <w:t>（征求意见稿）</w:t>
      </w:r>
    </w:p>
    <w:p w14:paraId="091A9B12">
      <w:pPr>
        <w:widowControl/>
        <w:shd w:val="clear" w:color="auto" w:fill="FFFFFF"/>
        <w:kinsoku/>
        <w:autoSpaceDE/>
        <w:autoSpaceDN/>
        <w:adjustRightInd/>
        <w:snapToGrid/>
        <w:spacing w:line="560" w:lineRule="atLeast"/>
        <w:jc w:val="center"/>
        <w:textAlignment w:val="auto"/>
        <w:rPr>
          <w:rFonts w:hint="eastAsia" w:ascii="黑体" w:hAnsi="黑体" w:eastAsia="黑体" w:cs="黑体"/>
          <w:snapToGrid/>
          <w:color w:val="000000"/>
          <w:kern w:val="0"/>
          <w:sz w:val="32"/>
          <w:szCs w:val="32"/>
          <w:lang w:val="en-US" w:eastAsia="zh-CN"/>
        </w:rPr>
      </w:pPr>
      <w:r>
        <w:rPr>
          <w:rFonts w:hint="eastAsia" w:ascii="黑体" w:hAnsi="黑体" w:eastAsia="黑体" w:cs="黑体"/>
          <w:snapToGrid/>
          <w:color w:val="000000"/>
          <w:kern w:val="0"/>
          <w:sz w:val="32"/>
          <w:szCs w:val="32"/>
          <w:lang w:val="en-US" w:eastAsia="zh-CN"/>
        </w:rPr>
        <w:t>第一章 总则</w:t>
      </w:r>
    </w:p>
    <w:p w14:paraId="5D672BB6">
      <w:pPr>
        <w:widowControl/>
        <w:shd w:val="clear" w:color="auto" w:fill="FFFFFF"/>
        <w:kinsoku/>
        <w:autoSpaceDE/>
        <w:autoSpaceDN/>
        <w:adjustRightInd/>
        <w:snapToGrid/>
        <w:spacing w:line="560" w:lineRule="atLeast"/>
        <w:ind w:firstLine="643" w:firstLineChars="200"/>
        <w:jc w:val="both"/>
        <w:textAlignment w:val="auto"/>
        <w:rPr>
          <w:rFonts w:hint="default" w:ascii="仿宋" w:hAnsi="仿宋" w:eastAsia="仿宋" w:cs="宋体"/>
          <w:snapToGrid/>
          <w:color w:val="000000"/>
          <w:kern w:val="0"/>
          <w:sz w:val="32"/>
          <w:szCs w:val="32"/>
          <w:lang w:val="en-US" w:eastAsia="zh-CN"/>
        </w:rPr>
      </w:pPr>
      <w:r>
        <w:rPr>
          <w:rFonts w:hint="eastAsia" w:ascii="仿宋" w:hAnsi="仿宋" w:eastAsia="仿宋" w:cs="宋体"/>
          <w:b/>
          <w:bCs/>
          <w:snapToGrid/>
          <w:color w:val="000000"/>
          <w:kern w:val="0"/>
          <w:sz w:val="32"/>
          <w:szCs w:val="32"/>
          <w:lang w:val="en-US" w:eastAsia="zh-CN"/>
        </w:rPr>
        <w:t>第一条</w:t>
      </w:r>
      <w:r>
        <w:rPr>
          <w:rFonts w:hint="eastAsia" w:ascii="仿宋" w:hAnsi="仿宋" w:eastAsia="仿宋" w:cs="宋体"/>
          <w:snapToGrid/>
          <w:color w:val="000000"/>
          <w:kern w:val="0"/>
          <w:sz w:val="32"/>
          <w:szCs w:val="32"/>
          <w:lang w:val="en-US" w:eastAsia="zh-CN"/>
        </w:rPr>
        <w:t xml:space="preserve"> 为规范吉林省勘察设计协会专家库（以下简称“专家库”）的建设与管理，充分发挥专家在行业技术创新、质量提升、决策咨询中的支撑作用，推动勘察设计行业高质量发展，依据相关法律法规及协会章程，制定本办法。</w:t>
      </w:r>
    </w:p>
    <w:p w14:paraId="1BA4D3A8">
      <w:pPr>
        <w:widowControl/>
        <w:shd w:val="clear" w:color="auto" w:fill="FFFFFF"/>
        <w:kinsoku/>
        <w:autoSpaceDE/>
        <w:autoSpaceDN/>
        <w:adjustRightInd/>
        <w:snapToGrid/>
        <w:spacing w:line="560" w:lineRule="atLeast"/>
        <w:ind w:firstLine="643" w:firstLineChars="200"/>
        <w:jc w:val="both"/>
        <w:textAlignment w:val="auto"/>
        <w:rPr>
          <w:rFonts w:hint="eastAsia" w:ascii="仿宋" w:hAnsi="仿宋" w:eastAsia="仿宋" w:cs="宋体"/>
          <w:snapToGrid/>
          <w:color w:val="000000"/>
          <w:kern w:val="0"/>
          <w:sz w:val="32"/>
          <w:szCs w:val="32"/>
          <w:lang w:val="en-US" w:eastAsia="zh-CN"/>
        </w:rPr>
      </w:pPr>
      <w:r>
        <w:rPr>
          <w:rFonts w:hint="eastAsia" w:ascii="仿宋" w:hAnsi="仿宋" w:eastAsia="仿宋" w:cs="宋体"/>
          <w:b/>
          <w:bCs/>
          <w:snapToGrid/>
          <w:color w:val="000000"/>
          <w:kern w:val="0"/>
          <w:sz w:val="32"/>
          <w:szCs w:val="32"/>
          <w:lang w:val="en-US" w:eastAsia="zh-CN"/>
        </w:rPr>
        <w:t>第二条</w:t>
      </w:r>
      <w:r>
        <w:rPr>
          <w:rFonts w:hint="eastAsia" w:ascii="仿宋" w:hAnsi="仿宋" w:eastAsia="仿宋" w:cs="宋体"/>
          <w:snapToGrid/>
          <w:color w:val="000000"/>
          <w:kern w:val="0"/>
          <w:sz w:val="32"/>
          <w:szCs w:val="32"/>
          <w:lang w:val="en-US" w:eastAsia="zh-CN"/>
        </w:rPr>
        <w:t xml:space="preserve"> 本办法适用于专家库的组建、动态管理、使用监督及入库专家的权利义务规范。</w:t>
      </w:r>
    </w:p>
    <w:p w14:paraId="5166DD51">
      <w:pPr>
        <w:widowControl/>
        <w:shd w:val="clear" w:color="auto" w:fill="FFFFFF"/>
        <w:kinsoku/>
        <w:autoSpaceDE/>
        <w:autoSpaceDN/>
        <w:adjustRightInd/>
        <w:snapToGrid/>
        <w:spacing w:line="560" w:lineRule="atLeast"/>
        <w:ind w:firstLine="643" w:firstLineChars="200"/>
        <w:jc w:val="both"/>
        <w:textAlignment w:val="auto"/>
        <w:rPr>
          <w:rFonts w:hint="eastAsia" w:ascii="仿宋" w:hAnsi="仿宋" w:eastAsia="仿宋" w:cs="宋体"/>
          <w:snapToGrid/>
          <w:color w:val="000000"/>
          <w:kern w:val="0"/>
          <w:sz w:val="32"/>
          <w:szCs w:val="32"/>
          <w:lang w:val="en-US" w:eastAsia="zh-CN"/>
        </w:rPr>
      </w:pPr>
      <w:r>
        <w:rPr>
          <w:rFonts w:hint="eastAsia" w:ascii="仿宋" w:hAnsi="仿宋" w:eastAsia="仿宋" w:cs="宋体"/>
          <w:b/>
          <w:bCs/>
          <w:snapToGrid/>
          <w:color w:val="000000"/>
          <w:kern w:val="0"/>
          <w:sz w:val="32"/>
          <w:szCs w:val="32"/>
          <w:lang w:val="en-US" w:eastAsia="zh-CN"/>
        </w:rPr>
        <w:t>第三条</w:t>
      </w:r>
      <w:r>
        <w:rPr>
          <w:rFonts w:hint="eastAsia" w:ascii="仿宋" w:hAnsi="仿宋" w:eastAsia="仿宋" w:cs="宋体"/>
          <w:snapToGrid/>
          <w:color w:val="000000"/>
          <w:kern w:val="0"/>
          <w:sz w:val="32"/>
          <w:szCs w:val="32"/>
          <w:lang w:val="en-US" w:eastAsia="zh-CN"/>
        </w:rPr>
        <w:t xml:space="preserve"> 专家库管理遵循“开放、择优、公正、规范”的原则，由吉林省勘察设计协会（以下简称“协会”）负责统一管理，协会秘书处承担日常运行与协调工作。</w:t>
      </w:r>
    </w:p>
    <w:p w14:paraId="51F8F6DA">
      <w:pPr>
        <w:widowControl/>
        <w:shd w:val="clear" w:color="auto" w:fill="FFFFFF"/>
        <w:kinsoku/>
        <w:autoSpaceDE/>
        <w:autoSpaceDN/>
        <w:adjustRightInd/>
        <w:snapToGrid/>
        <w:spacing w:line="560" w:lineRule="atLeast"/>
        <w:jc w:val="center"/>
        <w:textAlignment w:val="auto"/>
        <w:rPr>
          <w:rFonts w:hint="eastAsia" w:ascii="仿宋" w:hAnsi="仿宋" w:eastAsia="仿宋" w:cs="宋体"/>
          <w:snapToGrid/>
          <w:color w:val="000000"/>
          <w:kern w:val="0"/>
          <w:sz w:val="32"/>
          <w:szCs w:val="32"/>
          <w:lang w:val="en-US" w:eastAsia="zh-CN"/>
        </w:rPr>
      </w:pPr>
      <w:r>
        <w:rPr>
          <w:rFonts w:hint="eastAsia" w:ascii="黑体" w:hAnsi="黑体" w:eastAsia="黑体" w:cs="黑体"/>
          <w:snapToGrid/>
          <w:color w:val="000000"/>
          <w:kern w:val="0"/>
          <w:sz w:val="32"/>
          <w:szCs w:val="32"/>
          <w:lang w:val="en-US" w:eastAsia="zh-CN"/>
        </w:rPr>
        <w:t>第二章 结构与组成</w:t>
      </w:r>
    </w:p>
    <w:p w14:paraId="59A5E1A1">
      <w:pPr>
        <w:widowControl/>
        <w:shd w:val="clear" w:color="auto" w:fill="FFFFFF"/>
        <w:kinsoku/>
        <w:autoSpaceDE/>
        <w:autoSpaceDN/>
        <w:adjustRightInd/>
        <w:snapToGrid/>
        <w:spacing w:line="560" w:lineRule="atLeast"/>
        <w:ind w:firstLine="643" w:firstLineChars="200"/>
        <w:jc w:val="both"/>
        <w:textAlignment w:val="auto"/>
        <w:rPr>
          <w:rFonts w:hint="eastAsia" w:ascii="仿宋" w:hAnsi="仿宋" w:eastAsia="仿宋" w:cs="宋体"/>
          <w:snapToGrid/>
          <w:color w:val="000000"/>
          <w:kern w:val="0"/>
          <w:sz w:val="32"/>
          <w:szCs w:val="32"/>
          <w:lang w:val="en-US" w:eastAsia="zh-CN"/>
        </w:rPr>
      </w:pPr>
      <w:r>
        <w:rPr>
          <w:rFonts w:hint="eastAsia" w:ascii="仿宋" w:hAnsi="仿宋" w:eastAsia="仿宋" w:cs="宋体"/>
          <w:b/>
          <w:bCs/>
          <w:snapToGrid/>
          <w:color w:val="000000"/>
          <w:kern w:val="0"/>
          <w:sz w:val="32"/>
          <w:szCs w:val="32"/>
          <w:lang w:val="en-US" w:eastAsia="zh-CN"/>
        </w:rPr>
        <w:t>第四条</w:t>
      </w:r>
      <w:r>
        <w:rPr>
          <w:rFonts w:hint="eastAsia" w:ascii="仿宋" w:hAnsi="仿宋" w:eastAsia="仿宋" w:cs="宋体"/>
          <w:snapToGrid/>
          <w:color w:val="000000"/>
          <w:kern w:val="0"/>
          <w:sz w:val="32"/>
          <w:szCs w:val="32"/>
          <w:lang w:val="en-US" w:eastAsia="zh-CN"/>
        </w:rPr>
        <w:t xml:space="preserve"> 协会根据行业发展与专业服务需求，按专业门类、技术领域、产业链环节等要素，分类构建结构合理、专业配套的行业技术咨询专家库。</w:t>
      </w:r>
    </w:p>
    <w:p w14:paraId="006F3742">
      <w:pPr>
        <w:widowControl/>
        <w:shd w:val="clear" w:color="auto" w:fill="FFFFFF"/>
        <w:kinsoku/>
        <w:autoSpaceDE/>
        <w:autoSpaceDN/>
        <w:adjustRightInd/>
        <w:snapToGrid/>
        <w:spacing w:line="560" w:lineRule="atLeast"/>
        <w:ind w:firstLine="643" w:firstLineChars="200"/>
        <w:jc w:val="both"/>
        <w:textAlignment w:val="auto"/>
        <w:rPr>
          <w:rFonts w:hint="default" w:ascii="仿宋" w:hAnsi="仿宋" w:eastAsia="仿宋" w:cs="宋体"/>
          <w:snapToGrid/>
          <w:color w:val="000000"/>
          <w:kern w:val="0"/>
          <w:sz w:val="32"/>
          <w:szCs w:val="32"/>
          <w:lang w:val="en-US" w:eastAsia="zh-CN"/>
        </w:rPr>
      </w:pPr>
      <w:r>
        <w:rPr>
          <w:rFonts w:hint="eastAsia" w:ascii="仿宋" w:hAnsi="仿宋" w:eastAsia="仿宋" w:cs="宋体"/>
          <w:b/>
          <w:bCs/>
          <w:snapToGrid/>
          <w:color w:val="000000"/>
          <w:kern w:val="0"/>
          <w:sz w:val="32"/>
          <w:szCs w:val="32"/>
          <w:lang w:val="en-US" w:eastAsia="zh-CN"/>
        </w:rPr>
        <w:t>第五条</w:t>
      </w:r>
      <w:r>
        <w:rPr>
          <w:rFonts w:hint="eastAsia" w:ascii="仿宋" w:hAnsi="仿宋" w:eastAsia="仿宋" w:cs="宋体"/>
          <w:snapToGrid/>
          <w:color w:val="000000"/>
          <w:kern w:val="0"/>
          <w:sz w:val="32"/>
          <w:szCs w:val="32"/>
          <w:lang w:val="en-US" w:eastAsia="zh-CN"/>
        </w:rPr>
        <w:t xml:space="preserve"> 专家库由从事工程建设及相关科研、教学、管理等领域的专业技术人员组成。专家来源包括企事业单位、科研院所、高等院校、行业协（学）会等。每家单位申报数量不超过20名，信用评级或评价为最高等级的企业，申报人数可增加5名。</w:t>
      </w:r>
    </w:p>
    <w:p w14:paraId="230B29FB">
      <w:pPr>
        <w:widowControl/>
        <w:shd w:val="clear" w:color="auto" w:fill="FFFFFF"/>
        <w:kinsoku/>
        <w:autoSpaceDE/>
        <w:autoSpaceDN/>
        <w:adjustRightInd/>
        <w:snapToGrid/>
        <w:spacing w:line="560" w:lineRule="atLeast"/>
        <w:ind w:firstLine="643" w:firstLineChars="200"/>
        <w:jc w:val="both"/>
        <w:textAlignment w:val="auto"/>
        <w:rPr>
          <w:rFonts w:hint="eastAsia" w:ascii="仿宋" w:hAnsi="仿宋" w:eastAsia="仿宋" w:cs="宋体"/>
          <w:snapToGrid/>
          <w:color w:val="000000"/>
          <w:kern w:val="0"/>
          <w:sz w:val="32"/>
          <w:szCs w:val="32"/>
          <w:lang w:val="en-US" w:eastAsia="zh-CN"/>
        </w:rPr>
      </w:pPr>
      <w:r>
        <w:rPr>
          <w:rFonts w:hint="eastAsia" w:ascii="仿宋" w:hAnsi="仿宋" w:eastAsia="仿宋" w:cs="宋体"/>
          <w:b/>
          <w:bCs/>
          <w:snapToGrid/>
          <w:color w:val="000000"/>
          <w:kern w:val="0"/>
          <w:sz w:val="32"/>
          <w:szCs w:val="32"/>
          <w:lang w:val="en-US" w:eastAsia="zh-CN"/>
        </w:rPr>
        <w:t>第六条</w:t>
      </w:r>
      <w:r>
        <w:rPr>
          <w:rFonts w:hint="eastAsia" w:ascii="仿宋" w:hAnsi="仿宋" w:eastAsia="仿宋" w:cs="宋体"/>
          <w:snapToGrid/>
          <w:color w:val="000000"/>
          <w:kern w:val="0"/>
          <w:sz w:val="32"/>
          <w:szCs w:val="32"/>
          <w:lang w:val="en-US" w:eastAsia="zh-CN"/>
        </w:rPr>
        <w:t xml:space="preserve"> 专家库可根据实际工作需要，适当吸纳省外高水平专家入库，并定期对专家结构进行优化调整。</w:t>
      </w:r>
    </w:p>
    <w:p w14:paraId="20D46965">
      <w:pPr>
        <w:widowControl/>
        <w:shd w:val="clear" w:color="auto" w:fill="FFFFFF"/>
        <w:kinsoku/>
        <w:autoSpaceDE/>
        <w:autoSpaceDN/>
        <w:adjustRightInd/>
        <w:snapToGrid/>
        <w:spacing w:line="560" w:lineRule="atLeast"/>
        <w:jc w:val="center"/>
        <w:textAlignment w:val="auto"/>
        <w:rPr>
          <w:rFonts w:hint="eastAsia" w:ascii="黑体" w:hAnsi="黑体" w:eastAsia="黑体" w:cs="黑体"/>
          <w:snapToGrid/>
          <w:color w:val="000000"/>
          <w:kern w:val="0"/>
          <w:sz w:val="32"/>
          <w:szCs w:val="32"/>
          <w:lang w:val="en-US" w:eastAsia="zh-CN"/>
        </w:rPr>
      </w:pPr>
      <w:r>
        <w:rPr>
          <w:rFonts w:hint="eastAsia" w:ascii="黑体" w:hAnsi="黑体" w:eastAsia="黑体" w:cs="黑体"/>
          <w:snapToGrid/>
          <w:color w:val="000000"/>
          <w:kern w:val="0"/>
          <w:sz w:val="32"/>
          <w:szCs w:val="32"/>
          <w:lang w:val="en-US" w:eastAsia="zh-CN"/>
        </w:rPr>
        <w:t>第三章 入库条件</w:t>
      </w:r>
    </w:p>
    <w:p w14:paraId="40F5E330">
      <w:pPr>
        <w:widowControl/>
        <w:shd w:val="clear" w:color="auto" w:fill="FFFFFF"/>
        <w:kinsoku/>
        <w:autoSpaceDE/>
        <w:autoSpaceDN/>
        <w:adjustRightInd/>
        <w:snapToGrid/>
        <w:spacing w:line="560" w:lineRule="atLeast"/>
        <w:ind w:firstLine="643" w:firstLineChars="200"/>
        <w:jc w:val="both"/>
        <w:textAlignment w:val="auto"/>
        <w:rPr>
          <w:rFonts w:hint="eastAsia" w:ascii="仿宋" w:hAnsi="仿宋" w:eastAsia="仿宋" w:cs="宋体"/>
          <w:snapToGrid/>
          <w:color w:val="000000"/>
          <w:kern w:val="0"/>
          <w:sz w:val="32"/>
          <w:szCs w:val="32"/>
          <w:lang w:val="en-US" w:eastAsia="zh-CN"/>
        </w:rPr>
      </w:pPr>
      <w:r>
        <w:rPr>
          <w:rFonts w:hint="eastAsia" w:ascii="仿宋" w:hAnsi="仿宋" w:eastAsia="仿宋" w:cs="宋体"/>
          <w:b/>
          <w:bCs/>
          <w:snapToGrid/>
          <w:color w:val="000000"/>
          <w:kern w:val="0"/>
          <w:sz w:val="32"/>
          <w:szCs w:val="32"/>
          <w:lang w:val="en-US" w:eastAsia="zh-CN"/>
        </w:rPr>
        <w:t>第七条</w:t>
      </w:r>
      <w:r>
        <w:rPr>
          <w:rFonts w:hint="eastAsia" w:ascii="仿宋" w:hAnsi="仿宋" w:eastAsia="仿宋" w:cs="宋体"/>
          <w:snapToGrid/>
          <w:color w:val="000000"/>
          <w:kern w:val="0"/>
          <w:sz w:val="32"/>
          <w:szCs w:val="32"/>
          <w:lang w:val="en-US" w:eastAsia="zh-CN"/>
        </w:rPr>
        <w:t xml:space="preserve"> 入库专家应具备以下基本条件：</w:t>
      </w:r>
    </w:p>
    <w:p w14:paraId="4BCD5ADC">
      <w:pPr>
        <w:widowControl/>
        <w:shd w:val="clear" w:color="auto" w:fill="FFFFFF"/>
        <w:kinsoku/>
        <w:autoSpaceDE/>
        <w:autoSpaceDN/>
        <w:adjustRightInd/>
        <w:snapToGrid/>
        <w:spacing w:line="560" w:lineRule="atLeast"/>
        <w:ind w:firstLine="640" w:firstLineChars="200"/>
        <w:jc w:val="both"/>
        <w:textAlignment w:val="auto"/>
        <w:rPr>
          <w:rFonts w:hint="default" w:ascii="仿宋" w:hAnsi="仿宋" w:eastAsia="仿宋" w:cs="宋体"/>
          <w:snapToGrid/>
          <w:color w:val="000000"/>
          <w:kern w:val="0"/>
          <w:sz w:val="32"/>
          <w:szCs w:val="32"/>
          <w:lang w:val="en-US" w:eastAsia="zh-CN"/>
        </w:rPr>
      </w:pPr>
      <w:r>
        <w:rPr>
          <w:rFonts w:hint="eastAsia" w:ascii="仿宋" w:hAnsi="仿宋" w:eastAsia="仿宋" w:cs="宋体"/>
          <w:snapToGrid/>
          <w:color w:val="000000"/>
          <w:kern w:val="0"/>
          <w:sz w:val="32"/>
          <w:szCs w:val="32"/>
          <w:lang w:val="en-US" w:eastAsia="zh-CN"/>
        </w:rPr>
        <w:t>（一）遵守法律法规，恪守廉洁自律准则，具备良好的职业道德与敬业精神。对待工作科学严谨、客观公正，富有强烈的使命感与责任感，敢于发表专业评论和意见；</w:t>
      </w:r>
    </w:p>
    <w:p w14:paraId="5B0AD933">
      <w:pPr>
        <w:widowControl/>
        <w:shd w:val="clear" w:color="auto" w:fill="FFFFFF"/>
        <w:kinsoku/>
        <w:autoSpaceDE/>
        <w:autoSpaceDN/>
        <w:adjustRightInd/>
        <w:snapToGrid/>
        <w:spacing w:line="560" w:lineRule="atLeast"/>
        <w:ind w:firstLine="640" w:firstLineChars="200"/>
        <w:jc w:val="both"/>
        <w:textAlignment w:val="auto"/>
        <w:rPr>
          <w:rFonts w:hint="default" w:ascii="仿宋" w:hAnsi="仿宋" w:eastAsia="仿宋" w:cs="宋体"/>
          <w:snapToGrid/>
          <w:color w:val="000000"/>
          <w:kern w:val="0"/>
          <w:sz w:val="32"/>
          <w:szCs w:val="32"/>
          <w:lang w:val="en-US" w:eastAsia="zh-CN"/>
        </w:rPr>
      </w:pPr>
      <w:r>
        <w:rPr>
          <w:rFonts w:hint="eastAsia" w:ascii="仿宋" w:hAnsi="仿宋" w:eastAsia="仿宋" w:cs="宋体"/>
          <w:snapToGrid/>
          <w:color w:val="000000"/>
          <w:kern w:val="0"/>
          <w:sz w:val="32"/>
          <w:szCs w:val="32"/>
          <w:lang w:val="en-US" w:eastAsia="zh-CN"/>
        </w:rPr>
        <w:t>（二）具备扎实深厚的理论功底，熟练掌握相关法律法规、行业政策及技术标准规范。在相关专业领域，具备较高的学术造诣或丰富的实践经验，对本专业在省内外的技术发展趋势具有前瞻性认知与独到见解，在行业内享有较高的知名度和影响力；</w:t>
      </w:r>
    </w:p>
    <w:p w14:paraId="65615CC9">
      <w:pPr>
        <w:widowControl/>
        <w:shd w:val="clear" w:color="auto" w:fill="FFFFFF"/>
        <w:kinsoku/>
        <w:autoSpaceDE/>
        <w:autoSpaceDN/>
        <w:adjustRightInd/>
        <w:snapToGrid/>
        <w:spacing w:line="560" w:lineRule="atLeast"/>
        <w:ind w:firstLine="640" w:firstLineChars="200"/>
        <w:jc w:val="both"/>
        <w:textAlignment w:val="auto"/>
        <w:rPr>
          <w:rFonts w:hint="default" w:ascii="仿宋" w:hAnsi="仿宋" w:eastAsia="仿宋" w:cs="宋体"/>
          <w:snapToGrid/>
          <w:color w:val="000000"/>
          <w:kern w:val="0"/>
          <w:sz w:val="32"/>
          <w:szCs w:val="32"/>
          <w:lang w:val="en-US" w:eastAsia="zh-CN"/>
        </w:rPr>
      </w:pPr>
      <w:r>
        <w:rPr>
          <w:rFonts w:hint="eastAsia" w:ascii="仿宋" w:hAnsi="仿宋" w:eastAsia="仿宋" w:cs="宋体"/>
          <w:snapToGrid/>
          <w:color w:val="000000"/>
          <w:kern w:val="0"/>
          <w:sz w:val="32"/>
          <w:szCs w:val="32"/>
          <w:lang w:val="en-US" w:eastAsia="zh-CN"/>
        </w:rPr>
        <w:t>（三）身体健康，能够胜任专家工作，年龄为40至60周岁之间；</w:t>
      </w:r>
    </w:p>
    <w:p w14:paraId="3DA0D054">
      <w:pPr>
        <w:widowControl/>
        <w:shd w:val="clear" w:color="auto" w:fill="FFFFFF"/>
        <w:kinsoku/>
        <w:autoSpaceDE/>
        <w:autoSpaceDN/>
        <w:adjustRightInd/>
        <w:snapToGrid/>
        <w:spacing w:line="560" w:lineRule="atLeast"/>
        <w:ind w:firstLine="640" w:firstLineChars="200"/>
        <w:jc w:val="both"/>
        <w:textAlignment w:val="auto"/>
        <w:rPr>
          <w:rFonts w:hint="default" w:ascii="仿宋" w:hAnsi="仿宋" w:eastAsia="仿宋" w:cs="宋体"/>
          <w:snapToGrid/>
          <w:color w:val="000000"/>
          <w:kern w:val="0"/>
          <w:sz w:val="32"/>
          <w:szCs w:val="32"/>
          <w:lang w:val="en-US" w:eastAsia="zh-CN"/>
        </w:rPr>
      </w:pPr>
      <w:r>
        <w:rPr>
          <w:rFonts w:hint="eastAsia" w:ascii="仿宋" w:hAnsi="仿宋" w:eastAsia="仿宋" w:cs="宋体"/>
          <w:snapToGrid/>
          <w:color w:val="000000"/>
          <w:kern w:val="0"/>
          <w:sz w:val="32"/>
          <w:szCs w:val="32"/>
          <w:lang w:val="en-US" w:eastAsia="zh-CN"/>
        </w:rPr>
        <w:t>（四）无学术不端行为、不良信用记录及违法犯罪记录，所主持或核心参与的勘察设计、施工验收项目未发生过质量安全事故；</w:t>
      </w:r>
    </w:p>
    <w:p w14:paraId="7B47A8CC">
      <w:pPr>
        <w:widowControl/>
        <w:shd w:val="clear" w:color="auto" w:fill="FFFFFF"/>
        <w:kinsoku/>
        <w:autoSpaceDE/>
        <w:autoSpaceDN/>
        <w:adjustRightInd/>
        <w:snapToGrid/>
        <w:spacing w:line="560" w:lineRule="atLeast"/>
        <w:ind w:firstLine="640" w:firstLineChars="200"/>
        <w:jc w:val="both"/>
        <w:textAlignment w:val="auto"/>
        <w:rPr>
          <w:rFonts w:hint="eastAsia" w:ascii="仿宋" w:hAnsi="仿宋" w:eastAsia="仿宋" w:cs="宋体"/>
          <w:snapToGrid/>
          <w:color w:val="000000"/>
          <w:kern w:val="0"/>
          <w:sz w:val="32"/>
          <w:szCs w:val="32"/>
          <w:lang w:val="en-US" w:eastAsia="zh-CN"/>
        </w:rPr>
      </w:pPr>
      <w:r>
        <w:rPr>
          <w:rFonts w:hint="eastAsia" w:ascii="仿宋" w:hAnsi="仿宋" w:eastAsia="仿宋" w:cs="宋体"/>
          <w:snapToGrid/>
          <w:color w:val="000000"/>
          <w:kern w:val="0"/>
          <w:sz w:val="32"/>
          <w:szCs w:val="32"/>
          <w:lang w:val="en-US" w:eastAsia="zh-CN"/>
        </w:rPr>
        <w:t>（五）本人自愿申请，且所在单位支持其参与协会组织的相关工作。</w:t>
      </w:r>
    </w:p>
    <w:p w14:paraId="30C2C482">
      <w:pPr>
        <w:widowControl/>
        <w:shd w:val="clear" w:color="auto" w:fill="FFFFFF"/>
        <w:kinsoku/>
        <w:autoSpaceDE/>
        <w:autoSpaceDN/>
        <w:adjustRightInd/>
        <w:snapToGrid/>
        <w:spacing w:line="560" w:lineRule="atLeast"/>
        <w:ind w:firstLine="643" w:firstLineChars="200"/>
        <w:jc w:val="both"/>
        <w:textAlignment w:val="auto"/>
        <w:rPr>
          <w:rFonts w:hint="eastAsia" w:ascii="仿宋" w:hAnsi="仿宋" w:eastAsia="仿宋" w:cs="宋体"/>
          <w:snapToGrid/>
          <w:color w:val="000000"/>
          <w:kern w:val="0"/>
          <w:sz w:val="32"/>
          <w:szCs w:val="32"/>
          <w:lang w:val="en-US" w:eastAsia="zh-CN"/>
        </w:rPr>
      </w:pPr>
      <w:r>
        <w:rPr>
          <w:rFonts w:hint="eastAsia" w:ascii="仿宋" w:hAnsi="仿宋" w:eastAsia="仿宋" w:cs="宋体"/>
          <w:b/>
          <w:bCs/>
          <w:snapToGrid/>
          <w:color w:val="000000"/>
          <w:kern w:val="0"/>
          <w:sz w:val="32"/>
          <w:szCs w:val="32"/>
          <w:lang w:val="en-US" w:eastAsia="zh-CN"/>
        </w:rPr>
        <w:t>第八条</w:t>
      </w:r>
      <w:r>
        <w:rPr>
          <w:rFonts w:hint="eastAsia" w:ascii="仿宋" w:hAnsi="仿宋" w:eastAsia="仿宋" w:cs="宋体"/>
          <w:snapToGrid/>
          <w:color w:val="000000"/>
          <w:kern w:val="0"/>
          <w:sz w:val="32"/>
          <w:szCs w:val="32"/>
          <w:lang w:val="en-US" w:eastAsia="zh-CN"/>
        </w:rPr>
        <w:t xml:space="preserve"> 入库专家应具备以下专业条件：</w:t>
      </w:r>
    </w:p>
    <w:p w14:paraId="474FB98F">
      <w:pPr>
        <w:widowControl/>
        <w:shd w:val="clear" w:color="auto" w:fill="FFFFFF"/>
        <w:kinsoku/>
        <w:autoSpaceDE/>
        <w:autoSpaceDN/>
        <w:adjustRightInd/>
        <w:snapToGrid/>
        <w:spacing w:line="560" w:lineRule="atLeast"/>
        <w:ind w:firstLine="640" w:firstLineChars="200"/>
        <w:jc w:val="both"/>
        <w:textAlignment w:val="auto"/>
        <w:rPr>
          <w:rFonts w:hint="eastAsia" w:ascii="仿宋" w:hAnsi="仿宋" w:eastAsia="仿宋" w:cs="宋体"/>
          <w:snapToGrid/>
          <w:color w:val="000000"/>
          <w:kern w:val="0"/>
          <w:sz w:val="32"/>
          <w:szCs w:val="32"/>
          <w:lang w:val="en-US" w:eastAsia="zh-CN"/>
        </w:rPr>
      </w:pPr>
      <w:r>
        <w:rPr>
          <w:rFonts w:hint="eastAsia" w:ascii="仿宋" w:hAnsi="仿宋" w:eastAsia="仿宋" w:cs="宋体"/>
          <w:snapToGrid/>
          <w:color w:val="000000"/>
          <w:kern w:val="0"/>
          <w:sz w:val="32"/>
          <w:szCs w:val="32"/>
          <w:lang w:val="en-US" w:eastAsia="zh-CN"/>
        </w:rPr>
        <w:t>（一）具有15年以上工作经验，具备高级工程师及以上专业技术职称或高校副教授及以上专业技术职务，并取得相应专业最高等级注册执业资格；</w:t>
      </w:r>
    </w:p>
    <w:p w14:paraId="5D55834C">
      <w:pPr>
        <w:widowControl/>
        <w:shd w:val="clear" w:color="auto" w:fill="FFFFFF"/>
        <w:kinsoku/>
        <w:autoSpaceDE/>
        <w:autoSpaceDN/>
        <w:adjustRightInd/>
        <w:snapToGrid/>
        <w:spacing w:line="560" w:lineRule="atLeast"/>
        <w:ind w:firstLine="640" w:firstLineChars="200"/>
        <w:jc w:val="both"/>
        <w:textAlignment w:val="auto"/>
        <w:rPr>
          <w:rFonts w:hint="eastAsia" w:ascii="仿宋" w:hAnsi="仿宋" w:eastAsia="仿宋" w:cs="宋体"/>
          <w:snapToGrid/>
          <w:color w:val="000000"/>
          <w:kern w:val="0"/>
          <w:sz w:val="32"/>
          <w:szCs w:val="32"/>
          <w:lang w:val="en-US" w:eastAsia="zh-CN"/>
        </w:rPr>
      </w:pPr>
      <w:r>
        <w:rPr>
          <w:rFonts w:hint="eastAsia" w:ascii="仿宋" w:hAnsi="仿宋" w:eastAsia="仿宋" w:cs="宋体"/>
          <w:snapToGrid/>
          <w:color w:val="000000"/>
          <w:kern w:val="0"/>
          <w:sz w:val="32"/>
          <w:szCs w:val="32"/>
          <w:lang w:val="en-US" w:eastAsia="zh-CN"/>
        </w:rPr>
        <w:t>（二）在甲级勘察设计、一级施工总承包、甲级监理、甲级质量检测等单位担任技术负责人、总工程师满5年，主持不少于2项大型工程项目；或在高等院校承担过国家课题研究项目不少于1项，或省级课题研究项目不少于2项；</w:t>
      </w:r>
    </w:p>
    <w:p w14:paraId="615357E6">
      <w:pPr>
        <w:widowControl/>
        <w:shd w:val="clear" w:color="auto" w:fill="FFFFFF"/>
        <w:kinsoku/>
        <w:autoSpaceDE/>
        <w:autoSpaceDN/>
        <w:adjustRightInd/>
        <w:snapToGrid/>
        <w:spacing w:line="560" w:lineRule="atLeast"/>
        <w:ind w:firstLine="640" w:firstLineChars="200"/>
        <w:jc w:val="both"/>
        <w:textAlignment w:val="auto"/>
        <w:rPr>
          <w:rFonts w:hint="eastAsia" w:ascii="仿宋" w:hAnsi="仿宋" w:eastAsia="仿宋" w:cs="宋体"/>
          <w:snapToGrid/>
          <w:color w:val="000000"/>
          <w:kern w:val="0"/>
          <w:sz w:val="32"/>
          <w:szCs w:val="32"/>
          <w:lang w:val="en-US" w:eastAsia="zh-CN"/>
        </w:rPr>
      </w:pPr>
      <w:r>
        <w:rPr>
          <w:rFonts w:hint="eastAsia" w:ascii="仿宋" w:hAnsi="仿宋" w:eastAsia="仿宋" w:cs="宋体"/>
          <w:snapToGrid/>
          <w:color w:val="000000"/>
          <w:kern w:val="0"/>
          <w:sz w:val="32"/>
          <w:szCs w:val="32"/>
          <w:lang w:val="en-US" w:eastAsia="zh-CN"/>
        </w:rPr>
        <w:t>（三）作为主要完成人获得省级及以上优秀勘察设计奖、科技进步奖、优质工程奖等奖项；高等院校人员获得省级及以上荣誉奖励，或拥有专利、论文独著等成果；</w:t>
      </w:r>
    </w:p>
    <w:p w14:paraId="1692D3E2">
      <w:pPr>
        <w:widowControl/>
        <w:shd w:val="clear" w:color="auto" w:fill="FFFFFF"/>
        <w:kinsoku/>
        <w:autoSpaceDE/>
        <w:autoSpaceDN/>
        <w:adjustRightInd/>
        <w:snapToGrid/>
        <w:spacing w:line="560" w:lineRule="atLeast"/>
        <w:ind w:firstLine="640" w:firstLineChars="200"/>
        <w:jc w:val="both"/>
        <w:textAlignment w:val="auto"/>
        <w:rPr>
          <w:rFonts w:hint="eastAsia" w:ascii="仿宋" w:hAnsi="仿宋" w:eastAsia="仿宋" w:cs="宋体"/>
          <w:snapToGrid/>
          <w:color w:val="000000"/>
          <w:kern w:val="0"/>
          <w:sz w:val="32"/>
          <w:szCs w:val="32"/>
          <w:lang w:val="en-US" w:eastAsia="zh-CN"/>
        </w:rPr>
      </w:pPr>
      <w:r>
        <w:rPr>
          <w:rFonts w:hint="eastAsia" w:ascii="仿宋" w:hAnsi="仿宋" w:eastAsia="仿宋" w:cs="宋体"/>
          <w:snapToGrid/>
          <w:color w:val="000000"/>
          <w:kern w:val="0"/>
          <w:sz w:val="32"/>
          <w:szCs w:val="32"/>
          <w:lang w:val="en-US" w:eastAsia="zh-CN"/>
        </w:rPr>
        <w:t>（四）近</w:t>
      </w:r>
      <w:r>
        <w:rPr>
          <w:rFonts w:hint="eastAsia" w:ascii="仿宋" w:hAnsi="仿宋" w:eastAsia="仿宋" w:cs="宋体"/>
          <w:snapToGrid/>
          <w:color w:val="000000"/>
          <w:kern w:val="0"/>
          <w:sz w:val="32"/>
          <w:szCs w:val="32"/>
          <w:highlight w:val="none"/>
          <w:lang w:val="en-US" w:eastAsia="zh-CN"/>
        </w:rPr>
        <w:t>五</w:t>
      </w:r>
      <w:r>
        <w:rPr>
          <w:rFonts w:hint="eastAsia" w:ascii="仿宋" w:hAnsi="仿宋" w:eastAsia="仿宋" w:cs="宋体"/>
          <w:snapToGrid/>
          <w:color w:val="000000"/>
          <w:kern w:val="0"/>
          <w:sz w:val="32"/>
          <w:szCs w:val="32"/>
          <w:lang w:val="en-US" w:eastAsia="zh-CN"/>
        </w:rPr>
        <w:t>年作为主编（含专业主编）参与国家、行业、省地方标准、标准设计、团体标准第一或第二起草人不少于2项，或参编不少于4项；</w:t>
      </w:r>
    </w:p>
    <w:p w14:paraId="3CFC1DA5">
      <w:pPr>
        <w:widowControl/>
        <w:shd w:val="clear" w:color="auto" w:fill="FFFFFF"/>
        <w:kinsoku/>
        <w:autoSpaceDE/>
        <w:autoSpaceDN/>
        <w:adjustRightInd/>
        <w:snapToGrid/>
        <w:spacing w:line="560" w:lineRule="atLeast"/>
        <w:ind w:firstLine="640" w:firstLineChars="200"/>
        <w:jc w:val="both"/>
        <w:textAlignment w:val="auto"/>
        <w:rPr>
          <w:rFonts w:hint="eastAsia" w:ascii="仿宋" w:hAnsi="仿宋" w:eastAsia="仿宋" w:cs="宋体"/>
          <w:snapToGrid/>
          <w:color w:val="000000"/>
          <w:kern w:val="0"/>
          <w:sz w:val="32"/>
          <w:szCs w:val="32"/>
          <w:lang w:val="en-US" w:eastAsia="zh-CN"/>
        </w:rPr>
      </w:pPr>
      <w:r>
        <w:rPr>
          <w:rFonts w:hint="eastAsia" w:ascii="仿宋" w:hAnsi="仿宋" w:eastAsia="仿宋" w:cs="宋体"/>
          <w:snapToGrid/>
          <w:color w:val="000000"/>
          <w:kern w:val="0"/>
          <w:sz w:val="32"/>
          <w:szCs w:val="32"/>
          <w:lang w:val="en-US" w:eastAsia="zh-CN"/>
        </w:rPr>
        <w:t>（五）在省级及以上行业协（学）会、学术机构担任理事（委员）及以上职务，或在相关领域具有较高学术影响力；</w:t>
      </w:r>
    </w:p>
    <w:p w14:paraId="105F9590">
      <w:pPr>
        <w:widowControl/>
        <w:shd w:val="clear" w:color="auto" w:fill="FFFFFF"/>
        <w:kinsoku/>
        <w:autoSpaceDE/>
        <w:autoSpaceDN/>
        <w:adjustRightInd/>
        <w:snapToGrid/>
        <w:spacing w:line="560" w:lineRule="atLeast"/>
        <w:ind w:firstLine="640" w:firstLineChars="200"/>
        <w:jc w:val="both"/>
        <w:textAlignment w:val="auto"/>
        <w:rPr>
          <w:rFonts w:hint="eastAsia" w:ascii="仿宋" w:hAnsi="仿宋" w:eastAsia="仿宋" w:cs="宋体"/>
          <w:snapToGrid/>
          <w:color w:val="000000"/>
          <w:kern w:val="0"/>
          <w:sz w:val="32"/>
          <w:szCs w:val="32"/>
          <w:lang w:val="en-US" w:eastAsia="zh-CN"/>
        </w:rPr>
      </w:pPr>
      <w:r>
        <w:rPr>
          <w:rFonts w:hint="eastAsia" w:ascii="仿宋" w:hAnsi="仿宋" w:eastAsia="仿宋" w:cs="宋体"/>
          <w:snapToGrid/>
          <w:color w:val="000000"/>
          <w:kern w:val="0"/>
          <w:sz w:val="32"/>
          <w:szCs w:val="32"/>
          <w:lang w:val="en-US" w:eastAsia="zh-CN"/>
        </w:rPr>
        <w:t>（六）在专业领域有突出贡献，经协会认定可破格入库。</w:t>
      </w:r>
    </w:p>
    <w:p w14:paraId="277EC7FE">
      <w:pPr>
        <w:widowControl/>
        <w:shd w:val="clear" w:color="auto" w:fill="FFFFFF"/>
        <w:kinsoku/>
        <w:autoSpaceDE/>
        <w:autoSpaceDN/>
        <w:adjustRightInd/>
        <w:snapToGrid/>
        <w:spacing w:line="560" w:lineRule="atLeast"/>
        <w:jc w:val="center"/>
        <w:textAlignment w:val="auto"/>
        <w:rPr>
          <w:rFonts w:hint="eastAsia" w:ascii="黑体" w:hAnsi="黑体" w:eastAsia="黑体" w:cs="黑体"/>
          <w:snapToGrid/>
          <w:color w:val="000000"/>
          <w:kern w:val="0"/>
          <w:sz w:val="32"/>
          <w:szCs w:val="32"/>
          <w:lang w:val="en-US" w:eastAsia="zh-CN"/>
        </w:rPr>
      </w:pPr>
      <w:r>
        <w:rPr>
          <w:rFonts w:hint="eastAsia" w:ascii="黑体" w:hAnsi="黑体" w:eastAsia="黑体" w:cs="黑体"/>
          <w:snapToGrid/>
          <w:color w:val="000000"/>
          <w:kern w:val="0"/>
          <w:sz w:val="32"/>
          <w:szCs w:val="32"/>
          <w:lang w:val="en-US" w:eastAsia="zh-CN"/>
        </w:rPr>
        <w:t>第四章 入库程序</w:t>
      </w:r>
    </w:p>
    <w:p w14:paraId="6CB0967B">
      <w:pPr>
        <w:widowControl/>
        <w:shd w:val="clear" w:color="auto" w:fill="FFFFFF"/>
        <w:kinsoku/>
        <w:autoSpaceDE/>
        <w:autoSpaceDN/>
        <w:adjustRightInd/>
        <w:snapToGrid/>
        <w:spacing w:line="560" w:lineRule="atLeast"/>
        <w:ind w:firstLine="643" w:firstLineChars="200"/>
        <w:jc w:val="both"/>
        <w:textAlignment w:val="auto"/>
        <w:rPr>
          <w:rFonts w:hint="eastAsia" w:ascii="仿宋" w:hAnsi="仿宋" w:eastAsia="仿宋" w:cs="宋体"/>
          <w:snapToGrid/>
          <w:color w:val="000000"/>
          <w:kern w:val="0"/>
          <w:sz w:val="32"/>
          <w:szCs w:val="32"/>
          <w:lang w:val="en-US" w:eastAsia="zh-CN"/>
        </w:rPr>
      </w:pPr>
      <w:r>
        <w:rPr>
          <w:rFonts w:hint="eastAsia" w:ascii="仿宋" w:hAnsi="仿宋" w:eastAsia="仿宋" w:cs="宋体"/>
          <w:b/>
          <w:bCs/>
          <w:snapToGrid/>
          <w:color w:val="000000"/>
          <w:kern w:val="0"/>
          <w:sz w:val="32"/>
          <w:szCs w:val="32"/>
          <w:lang w:val="en-US" w:eastAsia="zh-CN"/>
        </w:rPr>
        <w:t>第九条</w:t>
      </w:r>
      <w:r>
        <w:rPr>
          <w:rFonts w:hint="eastAsia" w:ascii="仿宋" w:hAnsi="仿宋" w:eastAsia="仿宋" w:cs="宋体"/>
          <w:snapToGrid/>
          <w:color w:val="000000"/>
          <w:kern w:val="0"/>
          <w:sz w:val="32"/>
          <w:szCs w:val="32"/>
          <w:lang w:val="en-US" w:eastAsia="zh-CN"/>
        </w:rPr>
        <w:t xml:space="preserve"> 专家入库按以下程序进行：</w:t>
      </w:r>
    </w:p>
    <w:p w14:paraId="16891FEF">
      <w:pPr>
        <w:widowControl/>
        <w:shd w:val="clear" w:color="auto" w:fill="FFFFFF"/>
        <w:kinsoku/>
        <w:autoSpaceDE/>
        <w:autoSpaceDN/>
        <w:adjustRightInd/>
        <w:snapToGrid/>
        <w:spacing w:line="560" w:lineRule="atLeast"/>
        <w:ind w:firstLine="640" w:firstLineChars="200"/>
        <w:jc w:val="both"/>
        <w:textAlignment w:val="auto"/>
        <w:rPr>
          <w:rFonts w:hint="default" w:ascii="仿宋" w:hAnsi="仿宋" w:eastAsia="仿宋" w:cs="宋体"/>
          <w:snapToGrid/>
          <w:color w:val="000000"/>
          <w:kern w:val="0"/>
          <w:sz w:val="32"/>
          <w:szCs w:val="32"/>
          <w:lang w:val="en-US" w:eastAsia="zh-CN"/>
        </w:rPr>
      </w:pPr>
      <w:r>
        <w:rPr>
          <w:rFonts w:hint="eastAsia" w:ascii="仿宋" w:hAnsi="仿宋" w:eastAsia="仿宋" w:cs="宋体"/>
          <w:snapToGrid/>
          <w:color w:val="000000"/>
          <w:kern w:val="0"/>
          <w:sz w:val="32"/>
          <w:szCs w:val="32"/>
          <w:lang w:val="en-US" w:eastAsia="zh-CN"/>
        </w:rPr>
        <w:t>（一）推荐与申报。专家入库采取单位推荐方式。符合条件的人员填写《吉林省勘察设计协会专家推荐表》，附相关佐证材料，经所在单位审核后报送协会秘书处。推荐单位应对申报材料的真实性负责；</w:t>
      </w:r>
    </w:p>
    <w:p w14:paraId="0DBBE0E5">
      <w:pPr>
        <w:widowControl/>
        <w:shd w:val="clear" w:color="auto" w:fill="FFFFFF"/>
        <w:kinsoku/>
        <w:autoSpaceDE/>
        <w:autoSpaceDN/>
        <w:adjustRightInd/>
        <w:snapToGrid/>
        <w:spacing w:line="560" w:lineRule="atLeast"/>
        <w:ind w:firstLine="640" w:firstLineChars="200"/>
        <w:jc w:val="both"/>
        <w:textAlignment w:val="auto"/>
        <w:rPr>
          <w:rFonts w:hint="default" w:ascii="仿宋" w:hAnsi="仿宋" w:eastAsia="仿宋" w:cs="宋体"/>
          <w:snapToGrid/>
          <w:color w:val="000000"/>
          <w:kern w:val="0"/>
          <w:sz w:val="32"/>
          <w:szCs w:val="32"/>
          <w:lang w:val="en-US" w:eastAsia="zh-CN"/>
        </w:rPr>
      </w:pPr>
      <w:r>
        <w:rPr>
          <w:rFonts w:hint="eastAsia" w:ascii="仿宋" w:hAnsi="仿宋" w:eastAsia="仿宋" w:cs="宋体"/>
          <w:snapToGrid/>
          <w:color w:val="000000"/>
          <w:kern w:val="0"/>
          <w:sz w:val="32"/>
          <w:szCs w:val="32"/>
          <w:lang w:val="en-US" w:eastAsia="zh-CN"/>
        </w:rPr>
        <w:t>（二）资格审核。协会秘书处对申报材料进行核实，组织专家或专门工作组进行综合评议，提出拟入库专家名单；</w:t>
      </w:r>
    </w:p>
    <w:p w14:paraId="34FACD96">
      <w:pPr>
        <w:widowControl/>
        <w:shd w:val="clear" w:color="auto" w:fill="FFFFFF"/>
        <w:kinsoku/>
        <w:autoSpaceDE/>
        <w:autoSpaceDN/>
        <w:adjustRightInd/>
        <w:snapToGrid/>
        <w:spacing w:line="560" w:lineRule="atLeast"/>
        <w:ind w:firstLine="640" w:firstLineChars="200"/>
        <w:jc w:val="both"/>
        <w:textAlignment w:val="auto"/>
        <w:rPr>
          <w:rFonts w:hint="default" w:ascii="仿宋" w:hAnsi="仿宋" w:eastAsia="仿宋" w:cs="宋体"/>
          <w:snapToGrid/>
          <w:color w:val="000000"/>
          <w:kern w:val="0"/>
          <w:sz w:val="32"/>
          <w:szCs w:val="32"/>
          <w:lang w:val="en-US" w:eastAsia="zh-CN"/>
        </w:rPr>
      </w:pPr>
      <w:r>
        <w:rPr>
          <w:rFonts w:hint="eastAsia" w:ascii="仿宋" w:hAnsi="仿宋" w:eastAsia="仿宋" w:cs="宋体"/>
          <w:snapToGrid/>
          <w:color w:val="000000"/>
          <w:kern w:val="0"/>
          <w:sz w:val="32"/>
          <w:szCs w:val="32"/>
          <w:lang w:val="en-US" w:eastAsia="zh-CN"/>
        </w:rPr>
        <w:t>（三）公示。拟入库专家名单在协会官方网站公示，公示期不少于5个工作日；</w:t>
      </w:r>
    </w:p>
    <w:p w14:paraId="162F9A9E">
      <w:pPr>
        <w:widowControl/>
        <w:shd w:val="clear" w:color="auto" w:fill="FFFFFF"/>
        <w:kinsoku/>
        <w:autoSpaceDE/>
        <w:autoSpaceDN/>
        <w:adjustRightInd/>
        <w:snapToGrid/>
        <w:spacing w:line="560" w:lineRule="atLeast"/>
        <w:ind w:firstLine="640" w:firstLineChars="200"/>
        <w:jc w:val="both"/>
        <w:textAlignment w:val="auto"/>
        <w:rPr>
          <w:rFonts w:hint="eastAsia" w:ascii="仿宋" w:hAnsi="仿宋" w:eastAsia="仿宋" w:cs="宋体"/>
          <w:snapToGrid/>
          <w:color w:val="000000"/>
          <w:kern w:val="0"/>
          <w:sz w:val="32"/>
          <w:szCs w:val="32"/>
          <w:lang w:val="en-US" w:eastAsia="zh-CN"/>
        </w:rPr>
      </w:pPr>
      <w:r>
        <w:rPr>
          <w:rFonts w:hint="eastAsia" w:ascii="仿宋" w:hAnsi="仿宋" w:eastAsia="仿宋" w:cs="宋体"/>
          <w:snapToGrid/>
          <w:color w:val="000000"/>
          <w:kern w:val="0"/>
          <w:sz w:val="32"/>
          <w:szCs w:val="32"/>
          <w:highlight w:val="none"/>
          <w:lang w:val="en-US" w:eastAsia="zh-CN"/>
        </w:rPr>
        <w:t>（四）</w:t>
      </w:r>
      <w:r>
        <w:rPr>
          <w:rFonts w:hint="eastAsia" w:ascii="仿宋" w:hAnsi="仿宋" w:eastAsia="仿宋" w:cs="宋体"/>
          <w:snapToGrid/>
          <w:color w:val="000000"/>
          <w:kern w:val="0"/>
          <w:sz w:val="32"/>
          <w:szCs w:val="32"/>
          <w:lang w:val="en-US" w:eastAsia="zh-CN"/>
        </w:rPr>
        <w:t>批准入库与聘期管理</w:t>
      </w:r>
    </w:p>
    <w:p w14:paraId="33B41407">
      <w:pPr>
        <w:widowControl/>
        <w:shd w:val="clear" w:color="auto" w:fill="FFFFFF"/>
        <w:kinsoku/>
        <w:autoSpaceDE/>
        <w:autoSpaceDN/>
        <w:adjustRightInd/>
        <w:snapToGrid/>
        <w:spacing w:line="560" w:lineRule="atLeast"/>
        <w:ind w:firstLine="640" w:firstLineChars="200"/>
        <w:jc w:val="both"/>
        <w:textAlignment w:val="auto"/>
        <w:rPr>
          <w:rFonts w:hint="eastAsia" w:eastAsia="宋体"/>
          <w:lang w:eastAsia="zh-CN"/>
        </w:rPr>
      </w:pPr>
      <w:r>
        <w:rPr>
          <w:rFonts w:hint="eastAsia" w:ascii="仿宋" w:hAnsi="仿宋" w:eastAsia="仿宋" w:cs="宋体"/>
          <w:snapToGrid/>
          <w:color w:val="000000"/>
          <w:kern w:val="0"/>
          <w:sz w:val="32"/>
          <w:szCs w:val="32"/>
          <w:lang w:val="en-US" w:eastAsia="zh-CN"/>
        </w:rPr>
        <w:t>公示无异议的，由协会发文公布并纳入专家库管理，同时颁发专家聘书。专家聘期一般为2年。</w:t>
      </w:r>
    </w:p>
    <w:p w14:paraId="236C4C08">
      <w:pPr>
        <w:widowControl/>
        <w:shd w:val="clear" w:color="auto" w:fill="FFFFFF"/>
        <w:kinsoku/>
        <w:autoSpaceDE/>
        <w:autoSpaceDN/>
        <w:adjustRightInd/>
        <w:snapToGrid/>
        <w:spacing w:line="560" w:lineRule="atLeast"/>
        <w:ind w:firstLine="640" w:firstLineChars="200"/>
        <w:jc w:val="both"/>
        <w:textAlignment w:val="auto"/>
        <w:rPr>
          <w:rFonts w:hint="eastAsia" w:ascii="仿宋" w:hAnsi="仿宋" w:eastAsia="仿宋" w:cs="宋体"/>
          <w:snapToGrid/>
          <w:color w:val="000000"/>
          <w:kern w:val="0"/>
          <w:sz w:val="32"/>
          <w:szCs w:val="32"/>
          <w:lang w:val="en-US" w:eastAsia="zh-CN"/>
        </w:rPr>
      </w:pPr>
      <w:r>
        <w:rPr>
          <w:rFonts w:hint="eastAsia" w:ascii="仿宋" w:hAnsi="仿宋" w:eastAsia="仿宋" w:cs="宋体"/>
          <w:snapToGrid/>
          <w:color w:val="000000"/>
          <w:kern w:val="0"/>
          <w:sz w:val="32"/>
          <w:szCs w:val="32"/>
          <w:lang w:val="en-US" w:eastAsia="zh-CN"/>
        </w:rPr>
        <w:t>聘期届满与续聘管理：</w:t>
      </w:r>
    </w:p>
    <w:p w14:paraId="1F90DFC0">
      <w:pPr>
        <w:widowControl/>
        <w:shd w:val="clear" w:color="auto" w:fill="FFFFFF"/>
        <w:kinsoku/>
        <w:autoSpaceDE/>
        <w:autoSpaceDN/>
        <w:adjustRightInd/>
        <w:snapToGrid/>
        <w:spacing w:line="560" w:lineRule="atLeast"/>
        <w:ind w:firstLine="640" w:firstLineChars="200"/>
        <w:jc w:val="both"/>
        <w:textAlignment w:val="auto"/>
        <w:rPr>
          <w:rFonts w:hint="eastAsia" w:eastAsia="宋体"/>
          <w:lang w:eastAsia="zh-CN"/>
        </w:rPr>
      </w:pPr>
      <w:r>
        <w:rPr>
          <w:rFonts w:hint="eastAsia" w:ascii="仿宋" w:hAnsi="仿宋" w:eastAsia="仿宋" w:cs="宋体"/>
          <w:snapToGrid/>
          <w:color w:val="000000"/>
          <w:kern w:val="0"/>
          <w:sz w:val="32"/>
          <w:szCs w:val="32"/>
          <w:lang w:val="en-US" w:eastAsia="zh-CN"/>
        </w:rPr>
        <w:t>1. 履职评价：协会将在专家聘期届满前3个月，结合专家聘期内的履职情况、工作质量、诚信记录、活动参与频率及效果等进行综合评价。</w:t>
      </w:r>
    </w:p>
    <w:p w14:paraId="193C9290">
      <w:pPr>
        <w:widowControl/>
        <w:shd w:val="clear" w:color="auto" w:fill="FFFFFF"/>
        <w:kinsoku/>
        <w:autoSpaceDE/>
        <w:autoSpaceDN/>
        <w:adjustRightInd/>
        <w:snapToGrid/>
        <w:spacing w:line="560" w:lineRule="atLeast"/>
        <w:ind w:firstLine="640" w:firstLineChars="200"/>
        <w:jc w:val="both"/>
        <w:textAlignment w:val="auto"/>
        <w:rPr>
          <w:rFonts w:hint="eastAsia" w:eastAsia="宋体"/>
          <w:lang w:eastAsia="zh-CN"/>
        </w:rPr>
      </w:pPr>
      <w:r>
        <w:rPr>
          <w:rFonts w:hint="eastAsia" w:ascii="仿宋" w:hAnsi="仿宋" w:eastAsia="仿宋" w:cs="宋体"/>
          <w:snapToGrid/>
          <w:color w:val="000000"/>
          <w:kern w:val="0"/>
          <w:sz w:val="32"/>
          <w:szCs w:val="32"/>
          <w:lang w:val="en-US" w:eastAsia="zh-CN"/>
        </w:rPr>
        <w:t>2. 续聘审核：聘期届满且愿意继续担任专家的，需向协会提出续聘申请。协会将依据其履职评价结果开展审核工作。对符合续聘条件的专家，予以续聘并换发聘书；对不符合续聘条件或未提交续聘申请的专家，聘期届满后自然解聘。</w:t>
      </w:r>
    </w:p>
    <w:p w14:paraId="198AAEDB">
      <w:pPr>
        <w:widowControl/>
        <w:shd w:val="clear" w:color="auto" w:fill="FFFFFF"/>
        <w:kinsoku/>
        <w:autoSpaceDE/>
        <w:autoSpaceDN/>
        <w:adjustRightInd/>
        <w:snapToGrid/>
        <w:spacing w:line="560" w:lineRule="atLeast"/>
        <w:ind w:firstLine="640" w:firstLineChars="200"/>
        <w:jc w:val="both"/>
        <w:textAlignment w:val="auto"/>
        <w:rPr>
          <w:rFonts w:hint="eastAsia" w:ascii="仿宋" w:hAnsi="仿宋" w:eastAsia="仿宋" w:cs="宋体"/>
          <w:snapToGrid/>
          <w:color w:val="000000"/>
          <w:kern w:val="0"/>
          <w:sz w:val="32"/>
          <w:szCs w:val="32"/>
          <w:lang w:val="en-US" w:eastAsia="zh-CN"/>
        </w:rPr>
      </w:pPr>
      <w:r>
        <w:rPr>
          <w:rFonts w:hint="eastAsia" w:ascii="仿宋" w:hAnsi="仿宋" w:eastAsia="仿宋" w:cs="宋体"/>
          <w:snapToGrid/>
          <w:color w:val="000000"/>
          <w:kern w:val="0"/>
          <w:sz w:val="32"/>
          <w:szCs w:val="32"/>
          <w:lang w:val="en-US" w:eastAsia="zh-CN"/>
        </w:rPr>
        <w:t>3. 动态退出：未通过续聘审核的专家，按“期满未续聘”情形，依据动态管理相关规定办理退出，其专家资格自聘期届满之日起自动终止，协会同步将其从专家库中移出。</w:t>
      </w:r>
    </w:p>
    <w:p w14:paraId="47D51291">
      <w:pPr>
        <w:widowControl/>
        <w:shd w:val="clear" w:color="auto" w:fill="FFFFFF"/>
        <w:kinsoku/>
        <w:autoSpaceDE/>
        <w:autoSpaceDN/>
        <w:adjustRightInd/>
        <w:snapToGrid/>
        <w:spacing w:line="560" w:lineRule="atLeast"/>
        <w:jc w:val="center"/>
        <w:textAlignment w:val="auto"/>
        <w:rPr>
          <w:rFonts w:hint="eastAsia" w:ascii="黑体" w:hAnsi="黑体" w:eastAsia="黑体" w:cs="黑体"/>
          <w:snapToGrid/>
          <w:color w:val="000000"/>
          <w:kern w:val="0"/>
          <w:sz w:val="32"/>
          <w:szCs w:val="32"/>
          <w:lang w:val="en-US" w:eastAsia="zh-CN"/>
        </w:rPr>
      </w:pPr>
      <w:r>
        <w:rPr>
          <w:rFonts w:hint="eastAsia" w:ascii="黑体" w:hAnsi="黑体" w:eastAsia="黑体" w:cs="黑体"/>
          <w:snapToGrid/>
          <w:color w:val="000000"/>
          <w:kern w:val="0"/>
          <w:sz w:val="32"/>
          <w:szCs w:val="32"/>
          <w:lang w:val="en-US" w:eastAsia="zh-CN"/>
        </w:rPr>
        <w:t>第五章 管理与使用</w:t>
      </w:r>
    </w:p>
    <w:p w14:paraId="1BF6CBD5">
      <w:pPr>
        <w:widowControl/>
        <w:shd w:val="clear" w:color="auto" w:fill="FFFFFF"/>
        <w:kinsoku/>
        <w:autoSpaceDE/>
        <w:autoSpaceDN/>
        <w:adjustRightInd/>
        <w:snapToGrid/>
        <w:spacing w:line="560" w:lineRule="atLeast"/>
        <w:ind w:firstLine="643" w:firstLineChars="200"/>
        <w:jc w:val="both"/>
        <w:textAlignment w:val="auto"/>
        <w:rPr>
          <w:rFonts w:hint="eastAsia" w:ascii="仿宋" w:hAnsi="仿宋" w:eastAsia="仿宋" w:cs="宋体"/>
          <w:snapToGrid/>
          <w:color w:val="000000"/>
          <w:kern w:val="0"/>
          <w:sz w:val="32"/>
          <w:szCs w:val="32"/>
          <w:lang w:val="en-US" w:eastAsia="zh-CN"/>
        </w:rPr>
      </w:pPr>
      <w:r>
        <w:rPr>
          <w:rFonts w:hint="eastAsia" w:ascii="仿宋" w:hAnsi="仿宋" w:eastAsia="仿宋" w:cs="宋体"/>
          <w:b/>
          <w:bCs/>
          <w:snapToGrid/>
          <w:color w:val="000000"/>
          <w:kern w:val="0"/>
          <w:sz w:val="32"/>
          <w:szCs w:val="32"/>
          <w:lang w:val="en-US" w:eastAsia="zh-CN"/>
        </w:rPr>
        <w:t>第十条</w:t>
      </w:r>
      <w:r>
        <w:rPr>
          <w:rFonts w:hint="eastAsia" w:ascii="仿宋" w:hAnsi="仿宋" w:eastAsia="仿宋" w:cs="宋体"/>
          <w:snapToGrid/>
          <w:color w:val="000000"/>
          <w:kern w:val="0"/>
          <w:sz w:val="32"/>
          <w:szCs w:val="32"/>
          <w:lang w:val="en-US" w:eastAsia="zh-CN"/>
        </w:rPr>
        <w:t xml:space="preserve"> 专家库实行动态管理，协会定期对专家信息进行复核与更新，根据专家履职情况、专业能力及行业需求进行调整。</w:t>
      </w:r>
    </w:p>
    <w:p w14:paraId="6B8EC90B">
      <w:pPr>
        <w:widowControl/>
        <w:shd w:val="clear" w:color="auto" w:fill="FFFFFF"/>
        <w:kinsoku/>
        <w:autoSpaceDE/>
        <w:autoSpaceDN/>
        <w:adjustRightInd/>
        <w:snapToGrid/>
        <w:spacing w:line="560" w:lineRule="atLeast"/>
        <w:ind w:firstLine="643" w:firstLineChars="200"/>
        <w:jc w:val="both"/>
        <w:textAlignment w:val="auto"/>
        <w:rPr>
          <w:rFonts w:hint="eastAsia" w:ascii="仿宋" w:hAnsi="仿宋" w:eastAsia="仿宋" w:cs="宋体"/>
          <w:snapToGrid/>
          <w:color w:val="000000"/>
          <w:kern w:val="0"/>
          <w:sz w:val="32"/>
          <w:szCs w:val="32"/>
          <w:lang w:val="en-US" w:eastAsia="zh-CN"/>
        </w:rPr>
      </w:pPr>
      <w:r>
        <w:rPr>
          <w:rFonts w:hint="eastAsia" w:ascii="仿宋" w:hAnsi="仿宋" w:eastAsia="仿宋" w:cs="宋体"/>
          <w:b/>
          <w:bCs/>
          <w:snapToGrid/>
          <w:color w:val="000000"/>
          <w:kern w:val="0"/>
          <w:sz w:val="32"/>
          <w:szCs w:val="32"/>
          <w:lang w:val="en-US" w:eastAsia="zh-CN"/>
        </w:rPr>
        <w:t>第十一条</w:t>
      </w:r>
      <w:r>
        <w:rPr>
          <w:rFonts w:hint="eastAsia" w:ascii="仿宋" w:hAnsi="仿宋" w:eastAsia="仿宋" w:cs="宋体"/>
          <w:snapToGrid/>
          <w:color w:val="000000"/>
          <w:kern w:val="0"/>
          <w:sz w:val="32"/>
          <w:szCs w:val="32"/>
          <w:lang w:val="en-US" w:eastAsia="zh-CN"/>
        </w:rPr>
        <w:t xml:space="preserve"> 协会建立专家信息档案，包括专家基本信息、专业领域、工作履历、主要业绩、参与活动记录及诚信情况等。</w:t>
      </w:r>
    </w:p>
    <w:p w14:paraId="1D47DBC9">
      <w:pPr>
        <w:widowControl/>
        <w:shd w:val="clear" w:color="auto" w:fill="FFFFFF"/>
        <w:kinsoku/>
        <w:autoSpaceDE/>
        <w:autoSpaceDN/>
        <w:adjustRightInd/>
        <w:snapToGrid/>
        <w:spacing w:line="560" w:lineRule="atLeast"/>
        <w:ind w:firstLine="643" w:firstLineChars="200"/>
        <w:jc w:val="both"/>
        <w:textAlignment w:val="auto"/>
        <w:rPr>
          <w:rFonts w:hint="eastAsia" w:ascii="仿宋" w:hAnsi="仿宋" w:eastAsia="仿宋" w:cs="宋体"/>
          <w:snapToGrid/>
          <w:color w:val="000000"/>
          <w:kern w:val="0"/>
          <w:sz w:val="32"/>
          <w:szCs w:val="32"/>
          <w:lang w:val="en-US" w:eastAsia="zh-CN"/>
        </w:rPr>
      </w:pPr>
      <w:r>
        <w:rPr>
          <w:rFonts w:hint="eastAsia" w:ascii="仿宋" w:hAnsi="仿宋" w:eastAsia="仿宋" w:cs="宋体"/>
          <w:b/>
          <w:bCs/>
          <w:snapToGrid/>
          <w:color w:val="000000"/>
          <w:kern w:val="0"/>
          <w:sz w:val="32"/>
          <w:szCs w:val="32"/>
          <w:lang w:val="en-US" w:eastAsia="zh-CN"/>
        </w:rPr>
        <w:t>第十二条</w:t>
      </w:r>
      <w:r>
        <w:rPr>
          <w:rFonts w:hint="eastAsia" w:ascii="仿宋" w:hAnsi="仿宋" w:eastAsia="仿宋" w:cs="宋体"/>
          <w:snapToGrid/>
          <w:color w:val="000000"/>
          <w:kern w:val="0"/>
          <w:sz w:val="32"/>
          <w:szCs w:val="32"/>
          <w:lang w:val="en-US" w:eastAsia="zh-CN"/>
        </w:rPr>
        <w:t xml:space="preserve"> 协会根据工作需要，按照“专业匹配、利益回避、择优选用”的原则，从专家库中选取专家参与评审、咨询、论证、标准编制、技术培训等活动，并做好相应记录与监督。</w:t>
      </w:r>
    </w:p>
    <w:p w14:paraId="68076AFB">
      <w:pPr>
        <w:widowControl/>
        <w:shd w:val="clear" w:color="auto" w:fill="FFFFFF"/>
        <w:kinsoku/>
        <w:autoSpaceDE/>
        <w:autoSpaceDN/>
        <w:adjustRightInd/>
        <w:snapToGrid/>
        <w:spacing w:line="560" w:lineRule="atLeast"/>
        <w:ind w:firstLine="643" w:firstLineChars="200"/>
        <w:jc w:val="both"/>
        <w:textAlignment w:val="auto"/>
        <w:rPr>
          <w:rFonts w:hint="eastAsia" w:ascii="仿宋" w:hAnsi="仿宋" w:eastAsia="仿宋" w:cs="宋体"/>
          <w:snapToGrid/>
          <w:color w:val="000000"/>
          <w:kern w:val="0"/>
          <w:sz w:val="32"/>
          <w:szCs w:val="32"/>
          <w:lang w:val="en-US" w:eastAsia="zh-CN"/>
        </w:rPr>
      </w:pPr>
      <w:r>
        <w:rPr>
          <w:rFonts w:hint="eastAsia" w:ascii="仿宋" w:hAnsi="仿宋" w:eastAsia="仿宋" w:cs="宋体"/>
          <w:b/>
          <w:bCs/>
          <w:snapToGrid/>
          <w:color w:val="000000"/>
          <w:kern w:val="0"/>
          <w:sz w:val="32"/>
          <w:szCs w:val="32"/>
          <w:lang w:val="en-US" w:eastAsia="zh-CN"/>
        </w:rPr>
        <w:t>第十三条</w:t>
      </w:r>
      <w:r>
        <w:rPr>
          <w:rFonts w:hint="eastAsia" w:ascii="仿宋" w:hAnsi="仿宋" w:eastAsia="仿宋" w:cs="宋体"/>
          <w:snapToGrid/>
          <w:color w:val="000000"/>
          <w:kern w:val="0"/>
          <w:sz w:val="32"/>
          <w:szCs w:val="32"/>
          <w:lang w:val="en-US" w:eastAsia="zh-CN"/>
        </w:rPr>
        <w:t xml:space="preserve"> 专家库信息应妥善保管，未经授权不得向第三方披露或用于非工作用途。</w:t>
      </w:r>
    </w:p>
    <w:p w14:paraId="5E2E62B6">
      <w:pPr>
        <w:widowControl/>
        <w:shd w:val="clear" w:color="auto" w:fill="FFFFFF"/>
        <w:kinsoku/>
        <w:autoSpaceDE/>
        <w:autoSpaceDN/>
        <w:adjustRightInd/>
        <w:snapToGrid/>
        <w:spacing w:line="560" w:lineRule="atLeast"/>
        <w:jc w:val="center"/>
        <w:textAlignment w:val="auto"/>
        <w:rPr>
          <w:rFonts w:hint="eastAsia" w:ascii="黑体" w:hAnsi="黑体" w:eastAsia="黑体" w:cs="黑体"/>
          <w:snapToGrid/>
          <w:color w:val="000000"/>
          <w:kern w:val="0"/>
          <w:sz w:val="32"/>
          <w:szCs w:val="32"/>
          <w:highlight w:val="none"/>
          <w:lang w:val="en-US" w:eastAsia="zh-CN"/>
        </w:rPr>
      </w:pPr>
      <w:r>
        <w:rPr>
          <w:rFonts w:hint="eastAsia" w:ascii="黑体" w:hAnsi="黑体" w:eastAsia="黑体" w:cs="黑体"/>
          <w:snapToGrid/>
          <w:color w:val="000000"/>
          <w:kern w:val="0"/>
          <w:sz w:val="32"/>
          <w:szCs w:val="32"/>
          <w:highlight w:val="none"/>
          <w:lang w:val="en-US" w:eastAsia="zh-CN"/>
        </w:rPr>
        <w:t>第六章 权利与义务</w:t>
      </w:r>
    </w:p>
    <w:p w14:paraId="355009E0">
      <w:pPr>
        <w:widowControl/>
        <w:shd w:val="clear" w:color="auto" w:fill="FFFFFF"/>
        <w:kinsoku/>
        <w:autoSpaceDE/>
        <w:autoSpaceDN/>
        <w:adjustRightInd/>
        <w:snapToGrid/>
        <w:spacing w:line="560" w:lineRule="atLeast"/>
        <w:ind w:firstLine="643" w:firstLineChars="200"/>
        <w:jc w:val="both"/>
        <w:textAlignment w:val="auto"/>
        <w:rPr>
          <w:rFonts w:hint="eastAsia" w:ascii="仿宋" w:hAnsi="仿宋" w:eastAsia="仿宋" w:cs="宋体"/>
          <w:snapToGrid/>
          <w:color w:val="000000"/>
          <w:kern w:val="0"/>
          <w:sz w:val="32"/>
          <w:szCs w:val="32"/>
          <w:highlight w:val="none"/>
          <w:lang w:val="en-US" w:eastAsia="zh-CN"/>
        </w:rPr>
      </w:pPr>
      <w:r>
        <w:rPr>
          <w:rFonts w:hint="eastAsia" w:ascii="仿宋" w:hAnsi="仿宋" w:eastAsia="仿宋" w:cs="宋体"/>
          <w:b/>
          <w:bCs/>
          <w:snapToGrid/>
          <w:color w:val="000000"/>
          <w:kern w:val="0"/>
          <w:sz w:val="32"/>
          <w:szCs w:val="32"/>
          <w:highlight w:val="none"/>
          <w:lang w:val="en-US" w:eastAsia="zh-CN"/>
        </w:rPr>
        <w:t>第十四条</w:t>
      </w:r>
      <w:r>
        <w:rPr>
          <w:rFonts w:hint="eastAsia" w:ascii="仿宋" w:hAnsi="仿宋" w:eastAsia="仿宋" w:cs="宋体"/>
          <w:snapToGrid/>
          <w:color w:val="000000"/>
          <w:kern w:val="0"/>
          <w:sz w:val="32"/>
          <w:szCs w:val="32"/>
          <w:highlight w:val="none"/>
          <w:lang w:val="en-US" w:eastAsia="zh-CN"/>
        </w:rPr>
        <w:t xml:space="preserve"> 专家享有以下权利：</w:t>
      </w:r>
    </w:p>
    <w:p w14:paraId="00041BD7">
      <w:pPr>
        <w:widowControl/>
        <w:shd w:val="clear" w:color="auto" w:fill="FFFFFF"/>
        <w:kinsoku/>
        <w:autoSpaceDE/>
        <w:autoSpaceDN/>
        <w:adjustRightInd/>
        <w:snapToGrid/>
        <w:spacing w:line="560" w:lineRule="atLeast"/>
        <w:ind w:firstLine="640" w:firstLineChars="200"/>
        <w:jc w:val="both"/>
        <w:textAlignment w:val="auto"/>
        <w:rPr>
          <w:rFonts w:hint="eastAsia" w:ascii="仿宋" w:hAnsi="仿宋" w:eastAsia="仿宋" w:cs="宋体"/>
          <w:snapToGrid/>
          <w:color w:val="000000"/>
          <w:kern w:val="0"/>
          <w:sz w:val="32"/>
          <w:szCs w:val="32"/>
          <w:highlight w:val="none"/>
          <w:lang w:val="en-US" w:eastAsia="zh-CN"/>
        </w:rPr>
      </w:pPr>
      <w:r>
        <w:rPr>
          <w:rFonts w:hint="eastAsia" w:ascii="仿宋" w:hAnsi="仿宋" w:eastAsia="仿宋" w:cs="宋体"/>
          <w:snapToGrid/>
          <w:color w:val="000000"/>
          <w:kern w:val="0"/>
          <w:sz w:val="32"/>
          <w:szCs w:val="32"/>
          <w:highlight w:val="none"/>
          <w:lang w:val="en-US" w:eastAsia="zh-CN"/>
        </w:rPr>
        <w:t>（一）独立、客观、公正地发表评审、咨询、论证等专业意见，不受任何组织或个人干涉；</w:t>
      </w:r>
    </w:p>
    <w:p w14:paraId="53460975">
      <w:pPr>
        <w:widowControl/>
        <w:shd w:val="clear" w:color="auto" w:fill="FFFFFF"/>
        <w:kinsoku/>
        <w:autoSpaceDE/>
        <w:autoSpaceDN/>
        <w:adjustRightInd/>
        <w:snapToGrid/>
        <w:spacing w:line="560" w:lineRule="atLeast"/>
        <w:ind w:firstLine="640" w:firstLineChars="200"/>
        <w:jc w:val="both"/>
        <w:textAlignment w:val="auto"/>
        <w:rPr>
          <w:rFonts w:hint="eastAsia" w:eastAsia="宋体"/>
          <w:highlight w:val="none"/>
          <w:lang w:eastAsia="zh-CN"/>
        </w:rPr>
      </w:pPr>
      <w:r>
        <w:rPr>
          <w:rFonts w:hint="eastAsia" w:ascii="仿宋" w:hAnsi="仿宋" w:eastAsia="仿宋" w:cs="宋体"/>
          <w:snapToGrid/>
          <w:color w:val="000000"/>
          <w:kern w:val="0"/>
          <w:sz w:val="32"/>
          <w:szCs w:val="32"/>
          <w:highlight w:val="none"/>
          <w:lang w:val="en-US" w:eastAsia="zh-CN"/>
        </w:rPr>
        <w:t>（二）获取与所承担或参与的专家工作相关的必要信息、资料及工作条件；</w:t>
      </w:r>
    </w:p>
    <w:p w14:paraId="070F22B3">
      <w:pPr>
        <w:widowControl/>
        <w:shd w:val="clear" w:color="auto" w:fill="FFFFFF"/>
        <w:kinsoku/>
        <w:autoSpaceDE/>
        <w:autoSpaceDN/>
        <w:adjustRightInd/>
        <w:snapToGrid/>
        <w:spacing w:line="560" w:lineRule="atLeast"/>
        <w:ind w:firstLine="640" w:firstLineChars="200"/>
        <w:jc w:val="both"/>
        <w:textAlignment w:val="auto"/>
        <w:rPr>
          <w:rFonts w:hint="eastAsia" w:ascii="仿宋" w:hAnsi="仿宋" w:eastAsia="仿宋" w:cs="宋体"/>
          <w:snapToGrid/>
          <w:color w:val="000000"/>
          <w:kern w:val="0"/>
          <w:sz w:val="32"/>
          <w:szCs w:val="32"/>
          <w:highlight w:val="none"/>
          <w:lang w:val="en-US" w:eastAsia="zh-CN"/>
        </w:rPr>
      </w:pPr>
      <w:r>
        <w:rPr>
          <w:rFonts w:hint="eastAsia" w:ascii="仿宋" w:hAnsi="仿宋" w:eastAsia="仿宋" w:cs="宋体"/>
          <w:snapToGrid/>
          <w:color w:val="000000"/>
          <w:kern w:val="0"/>
          <w:sz w:val="32"/>
          <w:szCs w:val="32"/>
          <w:highlight w:val="none"/>
          <w:lang w:val="en-US" w:eastAsia="zh-CN"/>
        </w:rPr>
        <w:t>（三）依据有关规定和协会相关标准，获得相应专家劳务报酬；</w:t>
      </w:r>
    </w:p>
    <w:p w14:paraId="198C9865">
      <w:pPr>
        <w:widowControl/>
        <w:shd w:val="clear" w:color="auto" w:fill="FFFFFF"/>
        <w:kinsoku/>
        <w:autoSpaceDE/>
        <w:autoSpaceDN/>
        <w:adjustRightInd/>
        <w:snapToGrid/>
        <w:spacing w:line="560" w:lineRule="atLeast"/>
        <w:ind w:firstLine="640" w:firstLineChars="200"/>
        <w:jc w:val="both"/>
        <w:textAlignment w:val="auto"/>
        <w:rPr>
          <w:rFonts w:hint="eastAsia" w:ascii="仿宋" w:hAnsi="仿宋" w:eastAsia="仿宋" w:cs="宋体"/>
          <w:snapToGrid/>
          <w:color w:val="000000"/>
          <w:kern w:val="0"/>
          <w:sz w:val="32"/>
          <w:szCs w:val="32"/>
          <w:highlight w:val="none"/>
          <w:lang w:val="en-US" w:eastAsia="zh-CN"/>
        </w:rPr>
      </w:pPr>
      <w:r>
        <w:rPr>
          <w:rFonts w:hint="eastAsia" w:ascii="仿宋" w:hAnsi="仿宋" w:eastAsia="仿宋" w:cs="宋体"/>
          <w:snapToGrid/>
          <w:color w:val="000000"/>
          <w:kern w:val="0"/>
          <w:sz w:val="32"/>
          <w:szCs w:val="32"/>
          <w:highlight w:val="none"/>
          <w:lang w:val="en-US" w:eastAsia="zh-CN"/>
        </w:rPr>
        <w:t>（四）对涉及本人的履职、异议处理等事项，享有知情权、陈述权和申诉权；</w:t>
      </w:r>
    </w:p>
    <w:p w14:paraId="00C7214F">
      <w:pPr>
        <w:widowControl/>
        <w:shd w:val="clear" w:color="auto" w:fill="FFFFFF"/>
        <w:kinsoku/>
        <w:autoSpaceDE/>
        <w:autoSpaceDN/>
        <w:adjustRightInd/>
        <w:snapToGrid/>
        <w:spacing w:line="560" w:lineRule="atLeast"/>
        <w:ind w:firstLine="640" w:firstLineChars="200"/>
        <w:jc w:val="both"/>
        <w:textAlignment w:val="auto"/>
        <w:rPr>
          <w:rFonts w:hint="eastAsia" w:ascii="仿宋" w:hAnsi="仿宋" w:eastAsia="仿宋" w:cs="宋体"/>
          <w:snapToGrid/>
          <w:color w:val="000000"/>
          <w:kern w:val="0"/>
          <w:sz w:val="32"/>
          <w:szCs w:val="32"/>
          <w:highlight w:val="none"/>
          <w:lang w:val="en-US" w:eastAsia="zh-CN"/>
        </w:rPr>
      </w:pPr>
      <w:r>
        <w:rPr>
          <w:rFonts w:hint="eastAsia" w:ascii="仿宋" w:hAnsi="仿宋" w:eastAsia="仿宋" w:cs="宋体"/>
          <w:snapToGrid/>
          <w:color w:val="000000"/>
          <w:kern w:val="0"/>
          <w:sz w:val="32"/>
          <w:szCs w:val="32"/>
          <w:highlight w:val="none"/>
          <w:lang w:val="en-US" w:eastAsia="zh-CN"/>
        </w:rPr>
        <w:t>（五）根据自身情况，可自愿申请退出专家库；</w:t>
      </w:r>
    </w:p>
    <w:p w14:paraId="2CE6C1C3">
      <w:pPr>
        <w:widowControl/>
        <w:shd w:val="clear" w:color="auto" w:fill="FFFFFF"/>
        <w:kinsoku/>
        <w:autoSpaceDE/>
        <w:autoSpaceDN/>
        <w:adjustRightInd/>
        <w:snapToGrid/>
        <w:spacing w:line="560" w:lineRule="atLeast"/>
        <w:ind w:firstLine="640" w:firstLineChars="200"/>
        <w:jc w:val="both"/>
        <w:textAlignment w:val="auto"/>
        <w:rPr>
          <w:rFonts w:hint="eastAsia" w:ascii="仿宋" w:hAnsi="仿宋" w:eastAsia="仿宋" w:cs="宋体"/>
          <w:snapToGrid/>
          <w:color w:val="000000"/>
          <w:kern w:val="0"/>
          <w:sz w:val="32"/>
          <w:szCs w:val="32"/>
          <w:highlight w:val="none"/>
          <w:lang w:val="en-US" w:eastAsia="zh-CN"/>
        </w:rPr>
      </w:pPr>
      <w:r>
        <w:rPr>
          <w:rFonts w:hint="eastAsia" w:ascii="仿宋" w:hAnsi="仿宋" w:eastAsia="仿宋" w:cs="宋体"/>
          <w:snapToGrid/>
          <w:color w:val="000000"/>
          <w:kern w:val="0"/>
          <w:sz w:val="32"/>
          <w:szCs w:val="32"/>
          <w:highlight w:val="none"/>
          <w:lang w:val="en-US" w:eastAsia="zh-CN"/>
        </w:rPr>
        <w:t>（六）法律法规、规章及本办法规定的其他权利。</w:t>
      </w:r>
    </w:p>
    <w:p w14:paraId="34A568AA">
      <w:pPr>
        <w:widowControl/>
        <w:shd w:val="clear" w:color="auto" w:fill="FFFFFF"/>
        <w:kinsoku/>
        <w:autoSpaceDE/>
        <w:autoSpaceDN/>
        <w:adjustRightInd/>
        <w:snapToGrid/>
        <w:spacing w:line="560" w:lineRule="atLeast"/>
        <w:ind w:firstLine="643" w:firstLineChars="200"/>
        <w:jc w:val="both"/>
        <w:textAlignment w:val="auto"/>
        <w:rPr>
          <w:rFonts w:hint="eastAsia" w:ascii="仿宋" w:hAnsi="仿宋" w:eastAsia="仿宋" w:cs="宋体"/>
          <w:snapToGrid/>
          <w:color w:val="000000"/>
          <w:kern w:val="0"/>
          <w:sz w:val="32"/>
          <w:szCs w:val="32"/>
          <w:lang w:val="en-US" w:eastAsia="zh-CN"/>
        </w:rPr>
      </w:pPr>
      <w:r>
        <w:rPr>
          <w:rFonts w:hint="eastAsia" w:ascii="仿宋" w:hAnsi="仿宋" w:eastAsia="仿宋" w:cs="宋体"/>
          <w:b/>
          <w:bCs/>
          <w:snapToGrid/>
          <w:color w:val="000000"/>
          <w:kern w:val="0"/>
          <w:sz w:val="32"/>
          <w:szCs w:val="32"/>
          <w:lang w:val="en-US" w:eastAsia="zh-CN"/>
        </w:rPr>
        <w:t>第十五条</w:t>
      </w:r>
      <w:r>
        <w:rPr>
          <w:rFonts w:hint="eastAsia" w:ascii="仿宋" w:hAnsi="仿宋" w:eastAsia="仿宋" w:cs="宋体"/>
          <w:snapToGrid/>
          <w:color w:val="000000"/>
          <w:kern w:val="0"/>
          <w:sz w:val="32"/>
          <w:szCs w:val="32"/>
          <w:lang w:val="en-US" w:eastAsia="zh-CN"/>
        </w:rPr>
        <w:t xml:space="preserve"> 专家应履行以下义务：</w:t>
      </w:r>
    </w:p>
    <w:p w14:paraId="04F0C1FD">
      <w:pPr>
        <w:widowControl/>
        <w:shd w:val="clear" w:color="auto" w:fill="FFFFFF"/>
        <w:kinsoku/>
        <w:autoSpaceDE/>
        <w:autoSpaceDN/>
        <w:adjustRightInd/>
        <w:snapToGrid/>
        <w:spacing w:line="560" w:lineRule="atLeast"/>
        <w:ind w:firstLine="640" w:firstLineChars="200"/>
        <w:jc w:val="both"/>
        <w:textAlignment w:val="auto"/>
        <w:rPr>
          <w:rFonts w:hint="eastAsia" w:ascii="仿宋" w:hAnsi="仿宋" w:eastAsia="仿宋" w:cs="宋体"/>
          <w:snapToGrid/>
          <w:color w:val="000000"/>
          <w:kern w:val="0"/>
          <w:sz w:val="32"/>
          <w:szCs w:val="32"/>
          <w:lang w:val="en-US" w:eastAsia="zh-CN"/>
        </w:rPr>
      </w:pPr>
      <w:r>
        <w:rPr>
          <w:rFonts w:hint="eastAsia" w:ascii="仿宋" w:hAnsi="仿宋" w:eastAsia="仿宋" w:cs="宋体"/>
          <w:snapToGrid/>
          <w:color w:val="000000"/>
          <w:kern w:val="0"/>
          <w:sz w:val="32"/>
          <w:szCs w:val="32"/>
          <w:lang w:val="en-US" w:eastAsia="zh-CN"/>
        </w:rPr>
        <w:t>（一）遵守工作纪律，恪守职业道德，客观公正履行职责；</w:t>
      </w:r>
    </w:p>
    <w:p w14:paraId="44F771A4">
      <w:pPr>
        <w:widowControl/>
        <w:shd w:val="clear" w:color="auto" w:fill="FFFFFF"/>
        <w:kinsoku/>
        <w:autoSpaceDE/>
        <w:autoSpaceDN/>
        <w:adjustRightInd/>
        <w:snapToGrid/>
        <w:spacing w:line="560" w:lineRule="atLeast"/>
        <w:ind w:firstLine="640" w:firstLineChars="200"/>
        <w:jc w:val="both"/>
        <w:textAlignment w:val="auto"/>
        <w:rPr>
          <w:rFonts w:hint="eastAsia" w:ascii="仿宋" w:hAnsi="仿宋" w:eastAsia="仿宋" w:cs="宋体"/>
          <w:snapToGrid/>
          <w:color w:val="000000"/>
          <w:kern w:val="0"/>
          <w:sz w:val="32"/>
          <w:szCs w:val="32"/>
          <w:lang w:val="en-US" w:eastAsia="zh-CN"/>
        </w:rPr>
      </w:pPr>
      <w:r>
        <w:rPr>
          <w:rFonts w:hint="eastAsia" w:ascii="仿宋" w:hAnsi="仿宋" w:eastAsia="仿宋" w:cs="宋体"/>
          <w:snapToGrid/>
          <w:color w:val="000000"/>
          <w:kern w:val="0"/>
          <w:sz w:val="32"/>
          <w:szCs w:val="32"/>
          <w:lang w:val="en-US" w:eastAsia="zh-CN"/>
        </w:rPr>
        <w:t>（二）严格遵守保密规定，不得泄露工作中知悉的国家秘密、商业秘密和技术秘密；</w:t>
      </w:r>
    </w:p>
    <w:p w14:paraId="4DEC84E3">
      <w:pPr>
        <w:widowControl/>
        <w:shd w:val="clear" w:color="auto" w:fill="FFFFFF"/>
        <w:kinsoku/>
        <w:autoSpaceDE/>
        <w:autoSpaceDN/>
        <w:adjustRightInd/>
        <w:snapToGrid/>
        <w:spacing w:line="560" w:lineRule="atLeast"/>
        <w:ind w:firstLine="640" w:firstLineChars="200"/>
        <w:jc w:val="both"/>
        <w:textAlignment w:val="auto"/>
        <w:rPr>
          <w:rFonts w:hint="eastAsia" w:ascii="仿宋" w:hAnsi="仿宋" w:eastAsia="仿宋" w:cs="宋体"/>
          <w:snapToGrid/>
          <w:color w:val="000000"/>
          <w:kern w:val="0"/>
          <w:sz w:val="32"/>
          <w:szCs w:val="32"/>
          <w:lang w:val="en-US" w:eastAsia="zh-CN"/>
        </w:rPr>
      </w:pPr>
      <w:r>
        <w:rPr>
          <w:rFonts w:hint="eastAsia" w:ascii="仿宋" w:hAnsi="仿宋" w:eastAsia="仿宋" w:cs="宋体"/>
          <w:snapToGrid/>
          <w:color w:val="000000"/>
          <w:kern w:val="0"/>
          <w:sz w:val="32"/>
          <w:szCs w:val="32"/>
          <w:lang w:val="en-US" w:eastAsia="zh-CN"/>
        </w:rPr>
        <w:t>（三）遵守回避制度，与所参与项目存在利害关系的，应主动申明并回避；</w:t>
      </w:r>
    </w:p>
    <w:p w14:paraId="79EE4D9F">
      <w:pPr>
        <w:widowControl/>
        <w:shd w:val="clear" w:color="auto" w:fill="FFFFFF"/>
        <w:kinsoku/>
        <w:autoSpaceDE/>
        <w:autoSpaceDN/>
        <w:adjustRightInd/>
        <w:snapToGrid/>
        <w:spacing w:line="560" w:lineRule="atLeast"/>
        <w:ind w:firstLine="640" w:firstLineChars="200"/>
        <w:jc w:val="both"/>
        <w:textAlignment w:val="auto"/>
        <w:rPr>
          <w:rFonts w:hint="eastAsia" w:ascii="仿宋" w:hAnsi="仿宋" w:eastAsia="仿宋" w:cs="宋体"/>
          <w:snapToGrid/>
          <w:color w:val="000000"/>
          <w:kern w:val="0"/>
          <w:sz w:val="32"/>
          <w:szCs w:val="32"/>
          <w:lang w:val="en-US" w:eastAsia="zh-CN"/>
        </w:rPr>
      </w:pPr>
      <w:r>
        <w:rPr>
          <w:rFonts w:hint="eastAsia" w:ascii="仿宋" w:hAnsi="仿宋" w:eastAsia="仿宋" w:cs="宋体"/>
          <w:snapToGrid/>
          <w:color w:val="000000"/>
          <w:kern w:val="0"/>
          <w:sz w:val="32"/>
          <w:szCs w:val="32"/>
          <w:lang w:val="en-US" w:eastAsia="zh-CN"/>
        </w:rPr>
        <w:t>（四）未经协会许可，不得以协会专家名义对外从事与协会活动无关的事务；</w:t>
      </w:r>
    </w:p>
    <w:p w14:paraId="0E2FA3E4">
      <w:pPr>
        <w:widowControl/>
        <w:shd w:val="clear" w:color="auto" w:fill="FFFFFF"/>
        <w:kinsoku/>
        <w:autoSpaceDE/>
        <w:autoSpaceDN/>
        <w:adjustRightInd/>
        <w:snapToGrid/>
        <w:spacing w:line="560" w:lineRule="atLeast"/>
        <w:ind w:firstLine="640" w:firstLineChars="200"/>
        <w:jc w:val="both"/>
        <w:textAlignment w:val="auto"/>
        <w:rPr>
          <w:rFonts w:hint="eastAsia" w:ascii="仿宋" w:hAnsi="仿宋" w:eastAsia="仿宋" w:cs="宋体"/>
          <w:snapToGrid/>
          <w:color w:val="000000"/>
          <w:kern w:val="0"/>
          <w:sz w:val="32"/>
          <w:szCs w:val="32"/>
          <w:lang w:val="en-US" w:eastAsia="zh-CN"/>
        </w:rPr>
      </w:pPr>
      <w:r>
        <w:rPr>
          <w:rFonts w:hint="eastAsia" w:ascii="仿宋" w:hAnsi="仿宋" w:eastAsia="仿宋" w:cs="宋体"/>
          <w:snapToGrid/>
          <w:color w:val="000000"/>
          <w:kern w:val="0"/>
          <w:sz w:val="32"/>
          <w:szCs w:val="32"/>
          <w:lang w:val="en-US" w:eastAsia="zh-CN"/>
        </w:rPr>
        <w:t>（五）个人信息发生变更时，及时向协会秘书处报备；</w:t>
      </w:r>
    </w:p>
    <w:p w14:paraId="7A677501">
      <w:pPr>
        <w:widowControl/>
        <w:shd w:val="clear" w:color="auto" w:fill="FFFFFF"/>
        <w:kinsoku/>
        <w:autoSpaceDE/>
        <w:autoSpaceDN/>
        <w:adjustRightInd/>
        <w:snapToGrid/>
        <w:spacing w:line="560" w:lineRule="atLeast"/>
        <w:ind w:firstLine="640" w:firstLineChars="200"/>
        <w:jc w:val="both"/>
        <w:textAlignment w:val="auto"/>
        <w:rPr>
          <w:rFonts w:hint="eastAsia" w:ascii="仿宋" w:hAnsi="仿宋" w:eastAsia="仿宋" w:cs="宋体"/>
          <w:snapToGrid/>
          <w:color w:val="000000"/>
          <w:kern w:val="0"/>
          <w:sz w:val="32"/>
          <w:szCs w:val="32"/>
          <w:lang w:val="en-US" w:eastAsia="zh-CN"/>
        </w:rPr>
      </w:pPr>
      <w:r>
        <w:rPr>
          <w:rFonts w:hint="eastAsia" w:ascii="仿宋" w:hAnsi="仿宋" w:eastAsia="仿宋" w:cs="宋体"/>
          <w:snapToGrid/>
          <w:color w:val="000000"/>
          <w:kern w:val="0"/>
          <w:sz w:val="32"/>
          <w:szCs w:val="32"/>
          <w:lang w:val="en-US" w:eastAsia="zh-CN"/>
        </w:rPr>
        <w:t>（六）对所出具的意见和建议独立承担相应责任。</w:t>
      </w:r>
    </w:p>
    <w:p w14:paraId="51F1FDCB">
      <w:pPr>
        <w:widowControl/>
        <w:shd w:val="clear" w:color="auto" w:fill="FFFFFF"/>
        <w:kinsoku/>
        <w:autoSpaceDE/>
        <w:autoSpaceDN/>
        <w:adjustRightInd/>
        <w:snapToGrid/>
        <w:spacing w:line="560" w:lineRule="atLeast"/>
        <w:ind w:firstLine="643" w:firstLineChars="200"/>
        <w:jc w:val="both"/>
        <w:textAlignment w:val="auto"/>
        <w:rPr>
          <w:rFonts w:hint="eastAsia" w:ascii="仿宋" w:hAnsi="仿宋" w:eastAsia="仿宋" w:cs="宋体"/>
          <w:snapToGrid/>
          <w:color w:val="000000"/>
          <w:kern w:val="0"/>
          <w:sz w:val="32"/>
          <w:szCs w:val="32"/>
          <w:lang w:val="en-US" w:eastAsia="zh-CN"/>
        </w:rPr>
      </w:pPr>
      <w:r>
        <w:rPr>
          <w:rFonts w:hint="eastAsia" w:ascii="仿宋" w:hAnsi="仿宋" w:eastAsia="仿宋" w:cs="宋体"/>
          <w:b/>
          <w:bCs/>
          <w:snapToGrid/>
          <w:color w:val="000000"/>
          <w:kern w:val="0"/>
          <w:sz w:val="32"/>
          <w:szCs w:val="32"/>
          <w:lang w:val="en-US" w:eastAsia="zh-CN"/>
        </w:rPr>
        <w:t>第十六条</w:t>
      </w:r>
      <w:r>
        <w:rPr>
          <w:rFonts w:hint="eastAsia" w:ascii="仿宋" w:hAnsi="仿宋" w:eastAsia="仿宋" w:cs="宋体"/>
          <w:snapToGrid/>
          <w:color w:val="000000"/>
          <w:kern w:val="0"/>
          <w:sz w:val="32"/>
          <w:szCs w:val="32"/>
          <w:lang w:val="en-US" w:eastAsia="zh-CN"/>
        </w:rPr>
        <w:t xml:space="preserve"> 专家有下列情形之一的，协会可予以退库处理：</w:t>
      </w:r>
    </w:p>
    <w:p w14:paraId="06BC55BE">
      <w:pPr>
        <w:widowControl/>
        <w:shd w:val="clear" w:color="auto" w:fill="FFFFFF"/>
        <w:kinsoku/>
        <w:autoSpaceDE/>
        <w:autoSpaceDN/>
        <w:adjustRightInd/>
        <w:snapToGrid/>
        <w:spacing w:line="560" w:lineRule="atLeast"/>
        <w:ind w:firstLine="640" w:firstLineChars="200"/>
        <w:jc w:val="both"/>
        <w:textAlignment w:val="auto"/>
        <w:rPr>
          <w:rFonts w:hint="eastAsia" w:ascii="仿宋" w:hAnsi="仿宋" w:eastAsia="仿宋" w:cs="宋体"/>
          <w:snapToGrid/>
          <w:color w:val="000000"/>
          <w:kern w:val="0"/>
          <w:sz w:val="32"/>
          <w:szCs w:val="32"/>
          <w:lang w:val="en-US" w:eastAsia="zh-CN"/>
        </w:rPr>
      </w:pPr>
      <w:r>
        <w:rPr>
          <w:rFonts w:hint="eastAsia" w:ascii="仿宋" w:hAnsi="仿宋" w:eastAsia="仿宋" w:cs="宋体"/>
          <w:snapToGrid/>
          <w:color w:val="000000"/>
          <w:kern w:val="0"/>
          <w:sz w:val="32"/>
          <w:szCs w:val="32"/>
          <w:lang w:val="en-US" w:eastAsia="zh-CN"/>
        </w:rPr>
        <w:t>（一）弄虚作假、徇私舞弊，不能客观公正履行职责的；</w:t>
      </w:r>
    </w:p>
    <w:p w14:paraId="51B5E396">
      <w:pPr>
        <w:widowControl/>
        <w:shd w:val="clear" w:color="auto" w:fill="FFFFFF"/>
        <w:kinsoku/>
        <w:autoSpaceDE/>
        <w:autoSpaceDN/>
        <w:adjustRightInd/>
        <w:snapToGrid/>
        <w:spacing w:line="560" w:lineRule="atLeast"/>
        <w:ind w:firstLine="640" w:firstLineChars="200"/>
        <w:jc w:val="both"/>
        <w:textAlignment w:val="auto"/>
        <w:rPr>
          <w:rFonts w:hint="eastAsia" w:ascii="仿宋" w:hAnsi="仿宋" w:eastAsia="仿宋" w:cs="宋体"/>
          <w:snapToGrid/>
          <w:color w:val="000000"/>
          <w:kern w:val="0"/>
          <w:sz w:val="32"/>
          <w:szCs w:val="32"/>
          <w:lang w:val="en-US" w:eastAsia="zh-CN"/>
        </w:rPr>
      </w:pPr>
      <w:r>
        <w:rPr>
          <w:rFonts w:hint="eastAsia" w:ascii="仿宋" w:hAnsi="仿宋" w:eastAsia="仿宋" w:cs="宋体"/>
          <w:snapToGrid/>
          <w:color w:val="000000"/>
          <w:kern w:val="0"/>
          <w:sz w:val="32"/>
          <w:szCs w:val="32"/>
          <w:lang w:val="en-US" w:eastAsia="zh-CN"/>
        </w:rPr>
        <w:t>（二）泄露工作中知悉的保密信息，造成不良后果的；</w:t>
      </w:r>
    </w:p>
    <w:p w14:paraId="415D0DAF">
      <w:pPr>
        <w:widowControl/>
        <w:shd w:val="clear" w:color="auto" w:fill="FFFFFF"/>
        <w:kinsoku/>
        <w:autoSpaceDE/>
        <w:autoSpaceDN/>
        <w:adjustRightInd/>
        <w:snapToGrid/>
        <w:spacing w:line="560" w:lineRule="atLeast"/>
        <w:ind w:firstLine="640" w:firstLineChars="200"/>
        <w:jc w:val="both"/>
        <w:textAlignment w:val="auto"/>
        <w:rPr>
          <w:rFonts w:hint="eastAsia" w:ascii="仿宋" w:hAnsi="仿宋" w:eastAsia="仿宋" w:cs="宋体"/>
          <w:snapToGrid/>
          <w:color w:val="000000"/>
          <w:kern w:val="0"/>
          <w:sz w:val="32"/>
          <w:szCs w:val="32"/>
          <w:lang w:val="en-US" w:eastAsia="zh-CN"/>
        </w:rPr>
      </w:pPr>
      <w:r>
        <w:rPr>
          <w:rFonts w:hint="eastAsia" w:ascii="仿宋" w:hAnsi="仿宋" w:eastAsia="仿宋" w:cs="宋体"/>
          <w:snapToGrid/>
          <w:color w:val="000000"/>
          <w:kern w:val="0"/>
          <w:sz w:val="32"/>
          <w:szCs w:val="32"/>
          <w:lang w:val="en-US" w:eastAsia="zh-CN"/>
        </w:rPr>
        <w:t>（三）无正当理由，连续两次不参加协会安排工作的；</w:t>
      </w:r>
    </w:p>
    <w:p w14:paraId="3E683BCC">
      <w:pPr>
        <w:widowControl/>
        <w:shd w:val="clear" w:color="auto" w:fill="FFFFFF"/>
        <w:kinsoku/>
        <w:autoSpaceDE/>
        <w:autoSpaceDN/>
        <w:adjustRightInd/>
        <w:snapToGrid/>
        <w:spacing w:line="560" w:lineRule="atLeast"/>
        <w:ind w:firstLine="640" w:firstLineChars="200"/>
        <w:jc w:val="both"/>
        <w:textAlignment w:val="auto"/>
        <w:rPr>
          <w:rFonts w:hint="eastAsia" w:ascii="仿宋" w:hAnsi="仿宋" w:eastAsia="仿宋" w:cs="宋体"/>
          <w:snapToGrid/>
          <w:color w:val="000000"/>
          <w:kern w:val="0"/>
          <w:sz w:val="32"/>
          <w:szCs w:val="32"/>
          <w:lang w:val="en-US" w:eastAsia="zh-CN"/>
        </w:rPr>
      </w:pPr>
      <w:r>
        <w:rPr>
          <w:rFonts w:hint="eastAsia" w:ascii="仿宋" w:hAnsi="仿宋" w:eastAsia="仿宋" w:cs="宋体"/>
          <w:snapToGrid/>
          <w:color w:val="000000"/>
          <w:kern w:val="0"/>
          <w:sz w:val="32"/>
          <w:szCs w:val="32"/>
          <w:lang w:val="en-US" w:eastAsia="zh-CN"/>
        </w:rPr>
        <w:t>（四）利用专家身份谋取不正当利益或为他人谋取不当便利的；</w:t>
      </w:r>
    </w:p>
    <w:p w14:paraId="409FC3B5">
      <w:pPr>
        <w:widowControl/>
        <w:shd w:val="clear" w:color="auto" w:fill="FFFFFF"/>
        <w:kinsoku/>
        <w:autoSpaceDE/>
        <w:autoSpaceDN/>
        <w:adjustRightInd/>
        <w:snapToGrid/>
        <w:spacing w:line="560" w:lineRule="atLeast"/>
        <w:ind w:firstLine="640" w:firstLineChars="200"/>
        <w:jc w:val="both"/>
        <w:textAlignment w:val="auto"/>
        <w:rPr>
          <w:rFonts w:hint="eastAsia" w:ascii="仿宋" w:hAnsi="仿宋" w:eastAsia="仿宋" w:cs="宋体"/>
          <w:snapToGrid/>
          <w:color w:val="000000"/>
          <w:kern w:val="0"/>
          <w:sz w:val="32"/>
          <w:szCs w:val="32"/>
          <w:lang w:val="en-US" w:eastAsia="zh-CN"/>
        </w:rPr>
      </w:pPr>
      <w:r>
        <w:rPr>
          <w:rFonts w:hint="eastAsia" w:ascii="仿宋" w:hAnsi="仿宋" w:eastAsia="仿宋" w:cs="宋体"/>
          <w:snapToGrid/>
          <w:color w:val="000000"/>
          <w:kern w:val="0"/>
          <w:sz w:val="32"/>
          <w:szCs w:val="32"/>
          <w:lang w:val="en-US" w:eastAsia="zh-CN"/>
        </w:rPr>
        <w:t>（五）因身体健康、工作变动等原因不宜继续担任专家的；</w:t>
      </w:r>
    </w:p>
    <w:p w14:paraId="7064DE97">
      <w:pPr>
        <w:widowControl/>
        <w:shd w:val="clear" w:color="auto" w:fill="FFFFFF"/>
        <w:kinsoku/>
        <w:autoSpaceDE/>
        <w:autoSpaceDN/>
        <w:adjustRightInd/>
        <w:snapToGrid/>
        <w:spacing w:line="560" w:lineRule="atLeast"/>
        <w:ind w:firstLine="640" w:firstLineChars="200"/>
        <w:jc w:val="both"/>
        <w:textAlignment w:val="auto"/>
        <w:rPr>
          <w:rFonts w:hint="eastAsia" w:ascii="仿宋" w:hAnsi="仿宋" w:eastAsia="仿宋" w:cs="宋体"/>
          <w:snapToGrid/>
          <w:color w:val="000000"/>
          <w:kern w:val="0"/>
          <w:sz w:val="32"/>
          <w:szCs w:val="32"/>
          <w:lang w:val="en-US" w:eastAsia="zh-CN"/>
        </w:rPr>
      </w:pPr>
      <w:r>
        <w:rPr>
          <w:rFonts w:hint="eastAsia" w:ascii="仿宋" w:hAnsi="仿宋" w:eastAsia="仿宋" w:cs="宋体"/>
          <w:snapToGrid/>
          <w:color w:val="000000"/>
          <w:kern w:val="0"/>
          <w:sz w:val="32"/>
          <w:szCs w:val="32"/>
          <w:lang w:val="en-US" w:eastAsia="zh-CN"/>
        </w:rPr>
        <w:t>（六）受到刑事处罚或被列入严重失信主体名单的；</w:t>
      </w:r>
    </w:p>
    <w:p w14:paraId="1F82B4A2">
      <w:pPr>
        <w:widowControl/>
        <w:shd w:val="clear" w:color="auto" w:fill="FFFFFF"/>
        <w:kinsoku/>
        <w:autoSpaceDE/>
        <w:autoSpaceDN/>
        <w:adjustRightInd/>
        <w:snapToGrid/>
        <w:spacing w:line="560" w:lineRule="atLeast"/>
        <w:ind w:firstLine="640" w:firstLineChars="200"/>
        <w:jc w:val="both"/>
        <w:textAlignment w:val="auto"/>
        <w:rPr>
          <w:rFonts w:hint="eastAsia" w:ascii="仿宋" w:hAnsi="仿宋" w:eastAsia="仿宋" w:cs="宋体"/>
          <w:snapToGrid/>
          <w:color w:val="000000"/>
          <w:kern w:val="0"/>
          <w:sz w:val="32"/>
          <w:szCs w:val="32"/>
          <w:lang w:val="en-US" w:eastAsia="zh-CN"/>
        </w:rPr>
      </w:pPr>
      <w:r>
        <w:rPr>
          <w:rFonts w:hint="eastAsia" w:ascii="仿宋" w:hAnsi="仿宋" w:eastAsia="仿宋" w:cs="宋体"/>
          <w:snapToGrid/>
          <w:color w:val="000000"/>
          <w:kern w:val="0"/>
          <w:sz w:val="32"/>
          <w:szCs w:val="32"/>
          <w:lang w:val="en-US" w:eastAsia="zh-CN"/>
        </w:rPr>
        <w:t>（七）其他不适宜继续担任专家的情形。</w:t>
      </w:r>
    </w:p>
    <w:p w14:paraId="4230F55D">
      <w:pPr>
        <w:widowControl/>
        <w:shd w:val="clear" w:color="auto" w:fill="FFFFFF"/>
        <w:kinsoku/>
        <w:autoSpaceDE/>
        <w:autoSpaceDN/>
        <w:adjustRightInd/>
        <w:snapToGrid/>
        <w:spacing w:line="560" w:lineRule="atLeast"/>
        <w:ind w:firstLine="643" w:firstLineChars="200"/>
        <w:jc w:val="both"/>
        <w:textAlignment w:val="auto"/>
        <w:rPr>
          <w:rFonts w:hint="eastAsia" w:ascii="仿宋" w:hAnsi="仿宋" w:eastAsia="仿宋" w:cs="宋体"/>
          <w:snapToGrid/>
          <w:color w:val="000000"/>
          <w:kern w:val="0"/>
          <w:sz w:val="32"/>
          <w:szCs w:val="32"/>
          <w:lang w:val="en-US" w:eastAsia="zh-CN"/>
        </w:rPr>
      </w:pPr>
      <w:r>
        <w:rPr>
          <w:rFonts w:hint="eastAsia" w:ascii="仿宋" w:hAnsi="仿宋" w:eastAsia="仿宋" w:cs="宋体"/>
          <w:b/>
          <w:bCs/>
          <w:snapToGrid/>
          <w:color w:val="000000"/>
          <w:kern w:val="0"/>
          <w:sz w:val="32"/>
          <w:szCs w:val="32"/>
          <w:lang w:val="en-US" w:eastAsia="zh-CN"/>
        </w:rPr>
        <w:t>第十七条</w:t>
      </w:r>
      <w:r>
        <w:rPr>
          <w:rFonts w:hint="eastAsia" w:ascii="仿宋" w:hAnsi="仿宋" w:eastAsia="仿宋" w:cs="宋体"/>
          <w:snapToGrid/>
          <w:color w:val="000000"/>
          <w:kern w:val="0"/>
          <w:sz w:val="32"/>
          <w:szCs w:val="32"/>
          <w:lang w:val="en-US" w:eastAsia="zh-CN"/>
        </w:rPr>
        <w:t xml:space="preserve"> 专家对退库处理有异议的，可向协会秘书处提出书面申诉，由协会按程序复核。</w:t>
      </w:r>
    </w:p>
    <w:p w14:paraId="4128D23C">
      <w:pPr>
        <w:widowControl/>
        <w:shd w:val="clear" w:color="auto" w:fill="FFFFFF"/>
        <w:kinsoku/>
        <w:autoSpaceDE/>
        <w:autoSpaceDN/>
        <w:adjustRightInd/>
        <w:snapToGrid/>
        <w:spacing w:line="560" w:lineRule="atLeast"/>
        <w:jc w:val="center"/>
        <w:textAlignment w:val="auto"/>
        <w:rPr>
          <w:rFonts w:hint="eastAsia" w:ascii="黑体" w:hAnsi="黑体" w:eastAsia="黑体" w:cs="黑体"/>
          <w:snapToGrid/>
          <w:color w:val="000000"/>
          <w:kern w:val="0"/>
          <w:sz w:val="32"/>
          <w:szCs w:val="32"/>
          <w:lang w:val="en-US" w:eastAsia="zh-CN"/>
        </w:rPr>
      </w:pPr>
      <w:r>
        <w:rPr>
          <w:rFonts w:hint="eastAsia" w:ascii="黑体" w:hAnsi="黑体" w:eastAsia="黑体" w:cs="黑体"/>
          <w:snapToGrid/>
          <w:color w:val="000000"/>
          <w:kern w:val="0"/>
          <w:sz w:val="32"/>
          <w:szCs w:val="32"/>
          <w:lang w:val="en-US" w:eastAsia="zh-CN"/>
        </w:rPr>
        <w:t>第七章 附则</w:t>
      </w:r>
    </w:p>
    <w:p w14:paraId="0FAD3EED">
      <w:pPr>
        <w:widowControl/>
        <w:shd w:val="clear" w:color="auto" w:fill="FFFFFF"/>
        <w:kinsoku/>
        <w:autoSpaceDE/>
        <w:autoSpaceDN/>
        <w:adjustRightInd/>
        <w:snapToGrid/>
        <w:spacing w:line="560" w:lineRule="atLeast"/>
        <w:ind w:firstLine="643" w:firstLineChars="200"/>
        <w:jc w:val="both"/>
        <w:textAlignment w:val="auto"/>
        <w:rPr>
          <w:rFonts w:hint="eastAsia" w:ascii="仿宋" w:hAnsi="仿宋" w:eastAsia="仿宋" w:cs="宋体"/>
          <w:snapToGrid/>
          <w:color w:val="000000"/>
          <w:kern w:val="0"/>
          <w:sz w:val="32"/>
          <w:szCs w:val="32"/>
          <w:lang w:val="en-US" w:eastAsia="zh-CN"/>
        </w:rPr>
      </w:pPr>
      <w:r>
        <w:rPr>
          <w:rFonts w:hint="eastAsia" w:ascii="仿宋" w:hAnsi="仿宋" w:eastAsia="仿宋" w:cs="宋体"/>
          <w:b/>
          <w:bCs/>
          <w:snapToGrid/>
          <w:color w:val="000000"/>
          <w:kern w:val="0"/>
          <w:sz w:val="32"/>
          <w:szCs w:val="32"/>
          <w:lang w:val="en-US" w:eastAsia="zh-CN"/>
        </w:rPr>
        <w:t>第十八条</w:t>
      </w:r>
      <w:r>
        <w:rPr>
          <w:rFonts w:hint="eastAsia" w:ascii="仿宋" w:hAnsi="仿宋" w:eastAsia="仿宋" w:cs="宋体"/>
          <w:snapToGrid/>
          <w:color w:val="000000"/>
          <w:kern w:val="0"/>
          <w:sz w:val="32"/>
          <w:szCs w:val="32"/>
          <w:lang w:val="en-US" w:eastAsia="zh-CN"/>
        </w:rPr>
        <w:t xml:space="preserve"> 本办法由吉林省勘察设计协会负责解释。</w:t>
      </w:r>
    </w:p>
    <w:p w14:paraId="271E6392">
      <w:pPr>
        <w:widowControl/>
        <w:shd w:val="clear" w:color="auto" w:fill="FFFFFF"/>
        <w:kinsoku/>
        <w:autoSpaceDE/>
        <w:autoSpaceDN/>
        <w:adjustRightInd/>
        <w:snapToGrid/>
        <w:spacing w:line="560" w:lineRule="atLeast"/>
        <w:ind w:firstLine="643" w:firstLineChars="200"/>
        <w:jc w:val="both"/>
        <w:textAlignment w:val="auto"/>
        <w:rPr>
          <w:rFonts w:hint="default" w:ascii="仿宋" w:hAnsi="仿宋" w:eastAsia="仿宋" w:cs="宋体"/>
          <w:snapToGrid/>
          <w:color w:val="000000"/>
          <w:kern w:val="0"/>
          <w:sz w:val="32"/>
          <w:szCs w:val="32"/>
          <w:lang w:val="en-US" w:eastAsia="zh-CN"/>
        </w:rPr>
      </w:pPr>
      <w:r>
        <w:rPr>
          <w:rFonts w:hint="eastAsia" w:ascii="仿宋" w:hAnsi="仿宋" w:eastAsia="仿宋" w:cs="宋体"/>
          <w:b/>
          <w:bCs/>
          <w:snapToGrid/>
          <w:color w:val="000000"/>
          <w:kern w:val="0"/>
          <w:sz w:val="32"/>
          <w:szCs w:val="32"/>
          <w:lang w:val="en-US" w:eastAsia="zh-CN"/>
        </w:rPr>
        <w:t>第十九条</w:t>
      </w:r>
      <w:r>
        <w:rPr>
          <w:rFonts w:hint="eastAsia" w:ascii="仿宋" w:hAnsi="仿宋" w:eastAsia="仿宋" w:cs="宋体"/>
          <w:snapToGrid/>
          <w:color w:val="000000"/>
          <w:kern w:val="0"/>
          <w:sz w:val="32"/>
          <w:szCs w:val="32"/>
          <w:lang w:val="en-US" w:eastAsia="zh-CN"/>
        </w:rPr>
        <w:t xml:space="preserve"> 本办法自发布之日起施行。原《吉林省勘察设计行业技术咨询专家库管理办法》同时废止。</w:t>
      </w:r>
    </w:p>
    <w:p w14:paraId="26230195">
      <w:pPr>
        <w:widowControl/>
        <w:shd w:val="clear" w:color="auto" w:fill="FFFFFF"/>
        <w:kinsoku/>
        <w:autoSpaceDE/>
        <w:autoSpaceDN/>
        <w:adjustRightInd/>
        <w:snapToGrid/>
        <w:spacing w:line="560" w:lineRule="atLeast"/>
        <w:jc w:val="left"/>
        <w:textAlignment w:val="auto"/>
        <w:rPr>
          <w:rFonts w:hint="eastAsia" w:ascii="仿宋" w:hAnsi="仿宋" w:eastAsia="仿宋" w:cs="宋体"/>
          <w:snapToGrid/>
          <w:color w:val="000000"/>
          <w:kern w:val="0"/>
          <w:sz w:val="32"/>
          <w:szCs w:val="32"/>
          <w:lang w:val="en-US" w:eastAsia="zh-CN"/>
        </w:rPr>
      </w:pPr>
    </w:p>
    <w:p w14:paraId="34B2F5A1">
      <w:pPr>
        <w:widowControl/>
        <w:shd w:val="clear" w:color="auto" w:fill="FFFFFF"/>
        <w:kinsoku/>
        <w:autoSpaceDE/>
        <w:autoSpaceDN/>
        <w:adjustRightInd/>
        <w:snapToGrid/>
        <w:spacing w:line="560" w:lineRule="atLeast"/>
        <w:jc w:val="left"/>
        <w:textAlignment w:val="auto"/>
        <w:rPr>
          <w:rFonts w:hint="eastAsia" w:ascii="仿宋" w:hAnsi="仿宋" w:eastAsia="仿宋" w:cs="宋体"/>
          <w:snapToGrid/>
          <w:color w:val="000000"/>
          <w:kern w:val="0"/>
          <w:sz w:val="32"/>
          <w:szCs w:val="32"/>
          <w:lang w:val="en-US" w:eastAsia="zh-CN"/>
        </w:rPr>
      </w:pPr>
    </w:p>
    <w:p w14:paraId="304717DC">
      <w:pPr>
        <w:widowControl/>
        <w:shd w:val="clear" w:color="auto" w:fill="FFFFFF"/>
        <w:kinsoku/>
        <w:autoSpaceDE/>
        <w:autoSpaceDN/>
        <w:adjustRightInd/>
        <w:snapToGrid/>
        <w:spacing w:line="560" w:lineRule="atLeast"/>
        <w:jc w:val="left"/>
        <w:textAlignment w:val="auto"/>
        <w:rPr>
          <w:rFonts w:hint="eastAsia" w:ascii="仿宋" w:hAnsi="仿宋" w:eastAsia="仿宋" w:cs="宋体"/>
          <w:snapToGrid/>
          <w:color w:val="000000"/>
          <w:kern w:val="0"/>
          <w:sz w:val="32"/>
          <w:szCs w:val="32"/>
          <w:lang w:val="en-US" w:eastAsia="zh-CN"/>
        </w:rPr>
      </w:pPr>
    </w:p>
    <w:p w14:paraId="245F3725">
      <w:pPr>
        <w:widowControl/>
        <w:shd w:val="clear" w:color="auto" w:fill="FFFFFF"/>
        <w:kinsoku/>
        <w:autoSpaceDE/>
        <w:autoSpaceDN/>
        <w:adjustRightInd/>
        <w:snapToGrid/>
        <w:spacing w:line="560" w:lineRule="atLeast"/>
        <w:jc w:val="left"/>
        <w:textAlignment w:val="auto"/>
        <w:rPr>
          <w:rFonts w:hint="eastAsia" w:ascii="仿宋" w:hAnsi="仿宋" w:eastAsia="仿宋" w:cs="宋体"/>
          <w:snapToGrid/>
          <w:color w:val="000000"/>
          <w:kern w:val="0"/>
          <w:sz w:val="32"/>
          <w:szCs w:val="32"/>
          <w:lang w:val="en-US" w:eastAsia="zh-CN"/>
        </w:rPr>
      </w:pPr>
    </w:p>
    <w:p w14:paraId="50ABAB2E">
      <w:pPr>
        <w:widowControl/>
        <w:shd w:val="clear" w:color="auto" w:fill="FFFFFF"/>
        <w:kinsoku/>
        <w:autoSpaceDE/>
        <w:autoSpaceDN/>
        <w:adjustRightInd/>
        <w:snapToGrid/>
        <w:spacing w:line="560" w:lineRule="atLeast"/>
        <w:jc w:val="left"/>
        <w:textAlignment w:val="auto"/>
        <w:rPr>
          <w:rFonts w:hint="eastAsia" w:ascii="仿宋" w:hAnsi="仿宋" w:eastAsia="仿宋" w:cs="宋体"/>
          <w:snapToGrid/>
          <w:color w:val="000000"/>
          <w:kern w:val="0"/>
          <w:sz w:val="32"/>
          <w:szCs w:val="32"/>
          <w:lang w:val="en-US" w:eastAsia="zh-CN"/>
        </w:rPr>
      </w:pPr>
    </w:p>
    <w:p w14:paraId="276023BE">
      <w:pPr>
        <w:pStyle w:val="2"/>
        <w:rPr>
          <w:rFonts w:hint="eastAsia" w:ascii="仿宋" w:hAnsi="仿宋" w:eastAsia="仿宋" w:cs="宋体"/>
          <w:snapToGrid/>
          <w:color w:val="000000"/>
          <w:kern w:val="0"/>
          <w:sz w:val="32"/>
          <w:szCs w:val="32"/>
          <w:lang w:val="en-US" w:eastAsia="zh-CN"/>
        </w:rPr>
      </w:pPr>
    </w:p>
    <w:p w14:paraId="614EDDDA">
      <w:pPr>
        <w:pStyle w:val="2"/>
        <w:rPr>
          <w:rFonts w:hint="eastAsia" w:ascii="仿宋" w:hAnsi="仿宋" w:eastAsia="仿宋" w:cs="宋体"/>
          <w:snapToGrid/>
          <w:color w:val="000000"/>
          <w:kern w:val="0"/>
          <w:sz w:val="32"/>
          <w:szCs w:val="32"/>
          <w:lang w:val="en-US" w:eastAsia="zh-CN"/>
        </w:rPr>
      </w:pPr>
    </w:p>
    <w:p w14:paraId="4B6BA806">
      <w:pPr>
        <w:pStyle w:val="2"/>
        <w:rPr>
          <w:rFonts w:hint="eastAsia" w:ascii="仿宋" w:hAnsi="仿宋" w:eastAsia="仿宋" w:cs="宋体"/>
          <w:snapToGrid/>
          <w:color w:val="000000"/>
          <w:kern w:val="0"/>
          <w:sz w:val="32"/>
          <w:szCs w:val="32"/>
          <w:lang w:val="en-US" w:eastAsia="zh-CN"/>
        </w:rPr>
      </w:pPr>
    </w:p>
    <w:p w14:paraId="5883B258">
      <w:pPr>
        <w:pStyle w:val="2"/>
        <w:rPr>
          <w:rFonts w:hint="eastAsia" w:ascii="仿宋" w:hAnsi="仿宋" w:eastAsia="仿宋" w:cs="宋体"/>
          <w:snapToGrid/>
          <w:color w:val="000000"/>
          <w:kern w:val="0"/>
          <w:sz w:val="32"/>
          <w:szCs w:val="32"/>
          <w:lang w:val="en-US" w:eastAsia="zh-CN"/>
        </w:rPr>
      </w:pPr>
    </w:p>
    <w:p w14:paraId="5132BD83">
      <w:pPr>
        <w:pStyle w:val="2"/>
        <w:rPr>
          <w:rFonts w:hint="eastAsia" w:ascii="仿宋" w:hAnsi="仿宋" w:eastAsia="仿宋" w:cs="宋体"/>
          <w:snapToGrid/>
          <w:color w:val="000000"/>
          <w:kern w:val="0"/>
          <w:sz w:val="32"/>
          <w:szCs w:val="32"/>
          <w:lang w:val="en-US" w:eastAsia="zh-CN"/>
        </w:rPr>
      </w:pPr>
    </w:p>
    <w:p w14:paraId="49728463">
      <w:pPr>
        <w:pStyle w:val="2"/>
        <w:rPr>
          <w:rFonts w:hint="eastAsia" w:ascii="仿宋" w:hAnsi="仿宋" w:eastAsia="仿宋" w:cs="宋体"/>
          <w:snapToGrid/>
          <w:color w:val="000000"/>
          <w:kern w:val="0"/>
          <w:sz w:val="32"/>
          <w:szCs w:val="32"/>
          <w:lang w:val="en-US" w:eastAsia="zh-CN"/>
        </w:rPr>
      </w:pPr>
    </w:p>
    <w:p w14:paraId="7C1C7333">
      <w:pPr>
        <w:pStyle w:val="2"/>
        <w:rPr>
          <w:rFonts w:hint="eastAsia" w:ascii="仿宋" w:hAnsi="仿宋" w:eastAsia="仿宋" w:cs="宋体"/>
          <w:snapToGrid/>
          <w:color w:val="000000"/>
          <w:kern w:val="0"/>
          <w:sz w:val="32"/>
          <w:szCs w:val="32"/>
          <w:lang w:val="en-US" w:eastAsia="zh-CN"/>
        </w:rPr>
      </w:pPr>
    </w:p>
    <w:p w14:paraId="37D81966">
      <w:pPr>
        <w:spacing w:line="240" w:lineRule="auto"/>
        <w:jc w:val="center"/>
        <w:rPr>
          <w:rFonts w:hint="eastAsia" w:ascii="宋体" w:hAnsi="宋体"/>
          <w:b/>
          <w:sz w:val="36"/>
          <w:szCs w:val="36"/>
        </w:rPr>
      </w:pPr>
      <w:r>
        <w:rPr>
          <w:rFonts w:hint="eastAsia" w:ascii="宋体" w:hAnsi="宋体"/>
          <w:b/>
          <w:sz w:val="36"/>
          <w:szCs w:val="36"/>
        </w:rPr>
        <w:t>吉林省勘察设计</w:t>
      </w:r>
      <w:r>
        <w:rPr>
          <w:rFonts w:hint="eastAsia" w:ascii="宋体" w:hAnsi="宋体"/>
          <w:b/>
          <w:sz w:val="36"/>
          <w:szCs w:val="36"/>
          <w:lang w:eastAsia="zh-CN"/>
        </w:rPr>
        <w:t>协会</w:t>
      </w:r>
      <w:r>
        <w:rPr>
          <w:rFonts w:hint="eastAsia" w:ascii="宋体" w:hAnsi="宋体"/>
          <w:b/>
          <w:sz w:val="36"/>
          <w:szCs w:val="36"/>
        </w:rPr>
        <w:t>专家</w:t>
      </w:r>
      <w:r>
        <w:rPr>
          <w:rFonts w:hint="eastAsia" w:ascii="宋体" w:hAnsi="宋体"/>
          <w:b/>
          <w:sz w:val="36"/>
          <w:szCs w:val="36"/>
          <w:lang w:eastAsia="zh-CN"/>
        </w:rPr>
        <w:t>推荐</w:t>
      </w:r>
      <w:r>
        <w:rPr>
          <w:rFonts w:hint="eastAsia" w:ascii="宋体" w:hAnsi="宋体"/>
          <w:b/>
          <w:sz w:val="36"/>
          <w:szCs w:val="36"/>
        </w:rPr>
        <w:t>表</w:t>
      </w:r>
    </w:p>
    <w:tbl>
      <w:tblPr>
        <w:tblStyle w:val="4"/>
        <w:tblW w:w="10917" w:type="dxa"/>
        <w:tblInd w:w="-3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0"/>
        <w:gridCol w:w="658"/>
        <w:gridCol w:w="808"/>
        <w:gridCol w:w="171"/>
        <w:gridCol w:w="1083"/>
        <w:gridCol w:w="1600"/>
        <w:gridCol w:w="693"/>
        <w:gridCol w:w="1109"/>
        <w:gridCol w:w="173"/>
        <w:gridCol w:w="251"/>
        <w:gridCol w:w="987"/>
        <w:gridCol w:w="1904"/>
      </w:tblGrid>
      <w:tr w14:paraId="0C69D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1480" w:type="dxa"/>
            <w:noWrap w:val="0"/>
            <w:vAlign w:val="center"/>
          </w:tcPr>
          <w:p w14:paraId="4D72510C">
            <w:pPr>
              <w:jc w:val="center"/>
              <w:rPr>
                <w:rFonts w:hint="eastAsia"/>
                <w:b/>
                <w:bCs w:val="0"/>
                <w:sz w:val="24"/>
              </w:rPr>
            </w:pPr>
            <w:r>
              <w:rPr>
                <w:rFonts w:hint="eastAsia"/>
                <w:b/>
                <w:bCs w:val="0"/>
                <w:sz w:val="24"/>
              </w:rPr>
              <w:t>姓   名</w:t>
            </w:r>
          </w:p>
        </w:tc>
        <w:tc>
          <w:tcPr>
            <w:tcW w:w="1466" w:type="dxa"/>
            <w:gridSpan w:val="2"/>
            <w:noWrap w:val="0"/>
            <w:vAlign w:val="center"/>
          </w:tcPr>
          <w:p w14:paraId="025F7F51">
            <w:pPr>
              <w:jc w:val="center"/>
              <w:rPr>
                <w:rFonts w:hint="eastAsia"/>
                <w:b/>
                <w:bCs w:val="0"/>
                <w:sz w:val="24"/>
              </w:rPr>
            </w:pPr>
          </w:p>
        </w:tc>
        <w:tc>
          <w:tcPr>
            <w:tcW w:w="1254" w:type="dxa"/>
            <w:gridSpan w:val="2"/>
            <w:noWrap w:val="0"/>
            <w:vAlign w:val="center"/>
          </w:tcPr>
          <w:p w14:paraId="79F4B580">
            <w:pPr>
              <w:jc w:val="center"/>
              <w:rPr>
                <w:rFonts w:hint="eastAsia"/>
                <w:b/>
                <w:bCs w:val="0"/>
                <w:sz w:val="24"/>
              </w:rPr>
            </w:pPr>
            <w:r>
              <w:rPr>
                <w:rFonts w:hint="eastAsia"/>
                <w:b/>
                <w:bCs w:val="0"/>
                <w:sz w:val="24"/>
              </w:rPr>
              <w:t>性  别</w:t>
            </w:r>
          </w:p>
        </w:tc>
        <w:tc>
          <w:tcPr>
            <w:tcW w:w="1600" w:type="dxa"/>
            <w:noWrap w:val="0"/>
            <w:vAlign w:val="center"/>
          </w:tcPr>
          <w:p w14:paraId="36E62B7C">
            <w:pPr>
              <w:jc w:val="center"/>
              <w:rPr>
                <w:rFonts w:hint="eastAsia"/>
                <w:b/>
                <w:bCs w:val="0"/>
                <w:sz w:val="24"/>
              </w:rPr>
            </w:pPr>
          </w:p>
        </w:tc>
        <w:tc>
          <w:tcPr>
            <w:tcW w:w="1802" w:type="dxa"/>
            <w:gridSpan w:val="2"/>
            <w:noWrap w:val="0"/>
            <w:vAlign w:val="center"/>
          </w:tcPr>
          <w:p w14:paraId="701EAEB0">
            <w:pPr>
              <w:jc w:val="center"/>
              <w:rPr>
                <w:rFonts w:hint="eastAsia" w:eastAsia="宋体"/>
                <w:b/>
                <w:bCs w:val="0"/>
                <w:sz w:val="24"/>
                <w:lang w:eastAsia="zh-CN"/>
              </w:rPr>
            </w:pPr>
            <w:r>
              <w:rPr>
                <w:rFonts w:hint="eastAsia"/>
                <w:b/>
                <w:bCs w:val="0"/>
                <w:sz w:val="24"/>
                <w:lang w:eastAsia="zh-CN"/>
              </w:rPr>
              <w:t>出生年月</w:t>
            </w:r>
          </w:p>
        </w:tc>
        <w:tc>
          <w:tcPr>
            <w:tcW w:w="1411" w:type="dxa"/>
            <w:gridSpan w:val="3"/>
            <w:noWrap w:val="0"/>
            <w:vAlign w:val="center"/>
          </w:tcPr>
          <w:p w14:paraId="0820E409">
            <w:pPr>
              <w:jc w:val="center"/>
              <w:rPr>
                <w:rFonts w:hint="eastAsia"/>
                <w:b w:val="0"/>
                <w:bCs/>
                <w:sz w:val="24"/>
              </w:rPr>
            </w:pPr>
          </w:p>
        </w:tc>
        <w:tc>
          <w:tcPr>
            <w:tcW w:w="1904" w:type="dxa"/>
            <w:vMerge w:val="restart"/>
            <w:noWrap w:val="0"/>
            <w:vAlign w:val="center"/>
          </w:tcPr>
          <w:p w14:paraId="39DC3D11">
            <w:pPr>
              <w:jc w:val="center"/>
              <w:rPr>
                <w:rFonts w:hint="eastAsia"/>
                <w:b w:val="0"/>
                <w:bCs/>
                <w:sz w:val="24"/>
              </w:rPr>
            </w:pPr>
          </w:p>
        </w:tc>
      </w:tr>
      <w:tr w14:paraId="0FF3F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1480" w:type="dxa"/>
            <w:noWrap w:val="0"/>
            <w:vAlign w:val="center"/>
          </w:tcPr>
          <w:p w14:paraId="14683749">
            <w:pPr>
              <w:jc w:val="center"/>
              <w:rPr>
                <w:rFonts w:hint="eastAsia" w:eastAsia="宋体"/>
                <w:b/>
                <w:bCs w:val="0"/>
                <w:sz w:val="24"/>
                <w:lang w:eastAsia="zh-CN"/>
              </w:rPr>
            </w:pPr>
            <w:r>
              <w:rPr>
                <w:rFonts w:hint="eastAsia"/>
                <w:b/>
                <w:bCs w:val="0"/>
                <w:sz w:val="24"/>
                <w:lang w:eastAsia="zh-CN"/>
              </w:rPr>
              <w:t>毕业院校</w:t>
            </w:r>
          </w:p>
        </w:tc>
        <w:tc>
          <w:tcPr>
            <w:tcW w:w="4320" w:type="dxa"/>
            <w:gridSpan w:val="5"/>
            <w:noWrap w:val="0"/>
            <w:vAlign w:val="center"/>
          </w:tcPr>
          <w:p w14:paraId="77E407F8">
            <w:pPr>
              <w:spacing w:line="240" w:lineRule="auto"/>
              <w:jc w:val="center"/>
              <w:rPr>
                <w:rFonts w:hint="eastAsia"/>
                <w:b/>
                <w:bCs w:val="0"/>
                <w:sz w:val="24"/>
                <w:lang w:eastAsia="zh-CN"/>
              </w:rPr>
            </w:pPr>
          </w:p>
        </w:tc>
        <w:tc>
          <w:tcPr>
            <w:tcW w:w="1802" w:type="dxa"/>
            <w:gridSpan w:val="2"/>
            <w:noWrap w:val="0"/>
            <w:vAlign w:val="center"/>
          </w:tcPr>
          <w:p w14:paraId="5F923E4B">
            <w:pPr>
              <w:jc w:val="center"/>
              <w:rPr>
                <w:rFonts w:hint="eastAsia" w:eastAsia="宋体"/>
                <w:b/>
                <w:bCs w:val="0"/>
                <w:sz w:val="24"/>
                <w:lang w:eastAsia="zh-CN"/>
              </w:rPr>
            </w:pPr>
            <w:r>
              <w:rPr>
                <w:rFonts w:hint="eastAsia"/>
                <w:b/>
                <w:bCs w:val="0"/>
                <w:sz w:val="24"/>
                <w:lang w:eastAsia="zh-CN"/>
              </w:rPr>
              <w:t>最高学历</w:t>
            </w:r>
          </w:p>
        </w:tc>
        <w:tc>
          <w:tcPr>
            <w:tcW w:w="1411" w:type="dxa"/>
            <w:gridSpan w:val="3"/>
            <w:noWrap w:val="0"/>
            <w:vAlign w:val="center"/>
          </w:tcPr>
          <w:p w14:paraId="7877D4B0">
            <w:pPr>
              <w:jc w:val="center"/>
              <w:rPr>
                <w:rFonts w:hint="eastAsia"/>
                <w:b w:val="0"/>
                <w:bCs/>
                <w:sz w:val="24"/>
              </w:rPr>
            </w:pPr>
          </w:p>
        </w:tc>
        <w:tc>
          <w:tcPr>
            <w:tcW w:w="1904" w:type="dxa"/>
            <w:vMerge w:val="continue"/>
            <w:noWrap w:val="0"/>
            <w:vAlign w:val="center"/>
          </w:tcPr>
          <w:p w14:paraId="65278546">
            <w:pPr>
              <w:jc w:val="center"/>
              <w:rPr>
                <w:rFonts w:hint="eastAsia"/>
                <w:b w:val="0"/>
                <w:bCs/>
                <w:sz w:val="24"/>
              </w:rPr>
            </w:pPr>
          </w:p>
        </w:tc>
      </w:tr>
      <w:tr w14:paraId="6B344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1480" w:type="dxa"/>
            <w:noWrap w:val="0"/>
            <w:vAlign w:val="center"/>
          </w:tcPr>
          <w:p w14:paraId="17FA9746">
            <w:pPr>
              <w:jc w:val="center"/>
              <w:rPr>
                <w:rFonts w:hint="eastAsia"/>
                <w:b/>
                <w:bCs w:val="0"/>
                <w:kern w:val="2"/>
                <w:sz w:val="24"/>
                <w:szCs w:val="24"/>
                <w:lang w:val="en-US" w:eastAsia="zh-CN" w:bidi="ar-SA"/>
              </w:rPr>
            </w:pPr>
            <w:r>
              <w:rPr>
                <w:rFonts w:hint="eastAsia"/>
                <w:b/>
                <w:bCs w:val="0"/>
                <w:kern w:val="2"/>
                <w:sz w:val="24"/>
                <w:szCs w:val="24"/>
                <w:lang w:val="en-US" w:eastAsia="zh-CN" w:bidi="ar-SA"/>
              </w:rPr>
              <w:t>所学专业</w:t>
            </w:r>
          </w:p>
        </w:tc>
        <w:tc>
          <w:tcPr>
            <w:tcW w:w="1466" w:type="dxa"/>
            <w:gridSpan w:val="2"/>
            <w:noWrap w:val="0"/>
            <w:vAlign w:val="center"/>
          </w:tcPr>
          <w:p w14:paraId="00AA89E9">
            <w:pPr>
              <w:jc w:val="center"/>
              <w:rPr>
                <w:rFonts w:hint="eastAsia"/>
                <w:b/>
                <w:bCs w:val="0"/>
                <w:kern w:val="2"/>
                <w:sz w:val="21"/>
                <w:szCs w:val="24"/>
                <w:lang w:val="en-US" w:eastAsia="zh-CN" w:bidi="ar-SA"/>
              </w:rPr>
            </w:pPr>
          </w:p>
        </w:tc>
        <w:tc>
          <w:tcPr>
            <w:tcW w:w="2854" w:type="dxa"/>
            <w:gridSpan w:val="3"/>
            <w:noWrap w:val="0"/>
            <w:vAlign w:val="center"/>
          </w:tcPr>
          <w:p w14:paraId="05250A6A">
            <w:pPr>
              <w:jc w:val="center"/>
              <w:rPr>
                <w:rFonts w:hint="eastAsia"/>
                <w:b/>
                <w:bCs w:val="0"/>
                <w:kern w:val="2"/>
                <w:sz w:val="24"/>
                <w:szCs w:val="24"/>
                <w:lang w:val="en-US" w:eastAsia="zh-CN" w:bidi="ar-SA"/>
              </w:rPr>
            </w:pPr>
            <w:r>
              <w:rPr>
                <w:rFonts w:hint="eastAsia"/>
                <w:b/>
                <w:bCs w:val="0"/>
                <w:kern w:val="2"/>
                <w:sz w:val="24"/>
                <w:szCs w:val="24"/>
                <w:lang w:val="en-US" w:eastAsia="zh-CN" w:bidi="ar-SA"/>
              </w:rPr>
              <w:t>注册执业资格（一级）</w:t>
            </w:r>
          </w:p>
        </w:tc>
        <w:tc>
          <w:tcPr>
            <w:tcW w:w="3213" w:type="dxa"/>
            <w:gridSpan w:val="5"/>
            <w:noWrap w:val="0"/>
            <w:vAlign w:val="center"/>
          </w:tcPr>
          <w:p w14:paraId="73843EA2">
            <w:pPr>
              <w:jc w:val="center"/>
              <w:rPr>
                <w:rFonts w:hint="eastAsia"/>
                <w:b w:val="0"/>
                <w:bCs/>
                <w:sz w:val="24"/>
              </w:rPr>
            </w:pPr>
          </w:p>
        </w:tc>
        <w:tc>
          <w:tcPr>
            <w:tcW w:w="1904" w:type="dxa"/>
            <w:vMerge w:val="continue"/>
            <w:noWrap w:val="0"/>
            <w:vAlign w:val="center"/>
          </w:tcPr>
          <w:p w14:paraId="6AF3897B">
            <w:pPr>
              <w:jc w:val="center"/>
              <w:rPr>
                <w:rFonts w:hint="eastAsia"/>
                <w:b w:val="0"/>
                <w:bCs/>
                <w:sz w:val="24"/>
              </w:rPr>
            </w:pPr>
          </w:p>
        </w:tc>
      </w:tr>
      <w:tr w14:paraId="50092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1480" w:type="dxa"/>
            <w:noWrap w:val="0"/>
            <w:vAlign w:val="center"/>
          </w:tcPr>
          <w:p w14:paraId="12CE42C5">
            <w:pPr>
              <w:jc w:val="center"/>
              <w:rPr>
                <w:rFonts w:hint="eastAsia" w:eastAsia="宋体"/>
                <w:b/>
                <w:bCs w:val="0"/>
                <w:kern w:val="2"/>
                <w:sz w:val="24"/>
                <w:szCs w:val="24"/>
                <w:lang w:val="en-US" w:eastAsia="zh-CN" w:bidi="ar-SA"/>
              </w:rPr>
            </w:pPr>
            <w:r>
              <w:rPr>
                <w:rFonts w:hint="eastAsia" w:eastAsia="宋体"/>
                <w:b/>
                <w:bCs w:val="0"/>
                <w:kern w:val="2"/>
                <w:sz w:val="24"/>
                <w:szCs w:val="24"/>
                <w:lang w:val="en-US" w:eastAsia="zh-CN" w:bidi="ar-SA"/>
              </w:rPr>
              <w:t>现从事专业</w:t>
            </w:r>
          </w:p>
        </w:tc>
        <w:tc>
          <w:tcPr>
            <w:tcW w:w="4320" w:type="dxa"/>
            <w:gridSpan w:val="5"/>
            <w:noWrap w:val="0"/>
            <w:vAlign w:val="center"/>
          </w:tcPr>
          <w:p w14:paraId="1C0B2839">
            <w:pPr>
              <w:spacing w:line="240" w:lineRule="auto"/>
              <w:jc w:val="left"/>
              <w:rPr>
                <w:rFonts w:hint="eastAsia"/>
                <w:b/>
                <w:bCs w:val="0"/>
                <w:kern w:val="2"/>
                <w:sz w:val="24"/>
                <w:szCs w:val="24"/>
                <w:lang w:val="en-US" w:eastAsia="zh-CN" w:bidi="ar-SA"/>
              </w:rPr>
            </w:pPr>
            <w:r>
              <w:rPr>
                <w:rFonts w:hint="eastAsia"/>
                <w:b w:val="0"/>
                <w:bCs/>
                <w:kern w:val="2"/>
                <w:sz w:val="21"/>
                <w:szCs w:val="21"/>
                <w:lang w:val="en-US" w:eastAsia="zh-CN" w:bidi="ar-SA"/>
              </w:rPr>
              <w:t>（如：建筑、结构、给排水……）</w:t>
            </w:r>
          </w:p>
        </w:tc>
        <w:tc>
          <w:tcPr>
            <w:tcW w:w="1802" w:type="dxa"/>
            <w:gridSpan w:val="2"/>
            <w:noWrap w:val="0"/>
            <w:vAlign w:val="center"/>
          </w:tcPr>
          <w:p w14:paraId="459D5937">
            <w:pPr>
              <w:jc w:val="center"/>
              <w:rPr>
                <w:rFonts w:hint="default"/>
                <w:b/>
                <w:bCs w:val="0"/>
                <w:kern w:val="2"/>
                <w:sz w:val="24"/>
                <w:szCs w:val="24"/>
                <w:lang w:val="en-US" w:eastAsia="zh-CN" w:bidi="ar-SA"/>
              </w:rPr>
            </w:pPr>
            <w:r>
              <w:rPr>
                <w:rFonts w:hint="eastAsia"/>
                <w:b/>
                <w:bCs w:val="0"/>
                <w:kern w:val="2"/>
                <w:sz w:val="24"/>
                <w:szCs w:val="24"/>
                <w:lang w:val="en-US" w:eastAsia="zh-CN" w:bidi="ar-SA"/>
              </w:rPr>
              <w:t>工作年限</w:t>
            </w:r>
          </w:p>
        </w:tc>
        <w:tc>
          <w:tcPr>
            <w:tcW w:w="1411" w:type="dxa"/>
            <w:gridSpan w:val="3"/>
            <w:noWrap w:val="0"/>
            <w:vAlign w:val="center"/>
          </w:tcPr>
          <w:p w14:paraId="4168B76D">
            <w:pPr>
              <w:jc w:val="center"/>
              <w:rPr>
                <w:rFonts w:hint="eastAsia"/>
                <w:b w:val="0"/>
                <w:bCs/>
                <w:sz w:val="24"/>
              </w:rPr>
            </w:pPr>
          </w:p>
        </w:tc>
        <w:tc>
          <w:tcPr>
            <w:tcW w:w="1904" w:type="dxa"/>
            <w:vMerge w:val="continue"/>
            <w:noWrap w:val="0"/>
            <w:vAlign w:val="center"/>
          </w:tcPr>
          <w:p w14:paraId="22D1EC5F">
            <w:pPr>
              <w:jc w:val="center"/>
              <w:rPr>
                <w:rFonts w:hint="eastAsia"/>
                <w:b w:val="0"/>
                <w:bCs/>
                <w:sz w:val="24"/>
              </w:rPr>
            </w:pPr>
          </w:p>
        </w:tc>
      </w:tr>
      <w:tr w14:paraId="5C23D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1480" w:type="dxa"/>
            <w:noWrap w:val="0"/>
            <w:vAlign w:val="center"/>
          </w:tcPr>
          <w:p w14:paraId="2D8D5426">
            <w:pPr>
              <w:jc w:val="center"/>
              <w:rPr>
                <w:rFonts w:hint="eastAsia"/>
                <w:b/>
                <w:bCs w:val="0"/>
                <w:sz w:val="24"/>
              </w:rPr>
            </w:pPr>
            <w:r>
              <w:rPr>
                <w:rFonts w:hint="eastAsia"/>
                <w:b/>
                <w:bCs w:val="0"/>
                <w:sz w:val="24"/>
              </w:rPr>
              <w:t>工作单位</w:t>
            </w:r>
          </w:p>
        </w:tc>
        <w:tc>
          <w:tcPr>
            <w:tcW w:w="2720" w:type="dxa"/>
            <w:gridSpan w:val="4"/>
            <w:noWrap w:val="0"/>
            <w:vAlign w:val="center"/>
          </w:tcPr>
          <w:p w14:paraId="03C0B522">
            <w:pPr>
              <w:jc w:val="center"/>
              <w:rPr>
                <w:rFonts w:hint="eastAsia"/>
                <w:b/>
                <w:bCs w:val="0"/>
                <w:sz w:val="24"/>
              </w:rPr>
            </w:pPr>
          </w:p>
        </w:tc>
        <w:tc>
          <w:tcPr>
            <w:tcW w:w="1600" w:type="dxa"/>
            <w:noWrap w:val="0"/>
            <w:vAlign w:val="center"/>
          </w:tcPr>
          <w:p w14:paraId="20C3E108">
            <w:pPr>
              <w:jc w:val="center"/>
              <w:rPr>
                <w:rFonts w:hint="eastAsia" w:eastAsia="宋体"/>
                <w:b/>
                <w:bCs w:val="0"/>
                <w:sz w:val="24"/>
                <w:lang w:eastAsia="zh-CN"/>
              </w:rPr>
            </w:pPr>
            <w:r>
              <w:rPr>
                <w:rFonts w:hint="eastAsia"/>
                <w:b/>
                <w:bCs w:val="0"/>
                <w:sz w:val="24"/>
                <w:lang w:eastAsia="zh-CN"/>
              </w:rPr>
              <w:t>行政职务</w:t>
            </w:r>
          </w:p>
        </w:tc>
        <w:tc>
          <w:tcPr>
            <w:tcW w:w="1802" w:type="dxa"/>
            <w:gridSpan w:val="2"/>
            <w:noWrap w:val="0"/>
            <w:vAlign w:val="center"/>
          </w:tcPr>
          <w:p w14:paraId="37BED745">
            <w:pPr>
              <w:jc w:val="center"/>
              <w:rPr>
                <w:rFonts w:hint="eastAsia"/>
                <w:b/>
                <w:bCs w:val="0"/>
                <w:sz w:val="24"/>
              </w:rPr>
            </w:pPr>
          </w:p>
        </w:tc>
        <w:tc>
          <w:tcPr>
            <w:tcW w:w="1411" w:type="dxa"/>
            <w:gridSpan w:val="3"/>
            <w:noWrap w:val="0"/>
            <w:vAlign w:val="center"/>
          </w:tcPr>
          <w:p w14:paraId="59D8E97E">
            <w:pPr>
              <w:jc w:val="center"/>
              <w:rPr>
                <w:rFonts w:hint="eastAsia" w:eastAsia="宋体"/>
                <w:b w:val="0"/>
                <w:bCs/>
                <w:sz w:val="24"/>
                <w:lang w:eastAsia="zh-CN"/>
              </w:rPr>
            </w:pPr>
            <w:r>
              <w:rPr>
                <w:rFonts w:hint="eastAsia"/>
                <w:b/>
                <w:bCs w:val="0"/>
                <w:sz w:val="24"/>
                <w:lang w:eastAsia="zh-CN"/>
              </w:rPr>
              <w:t>技术职称</w:t>
            </w:r>
          </w:p>
        </w:tc>
        <w:tc>
          <w:tcPr>
            <w:tcW w:w="1904" w:type="dxa"/>
            <w:noWrap w:val="0"/>
            <w:vAlign w:val="center"/>
          </w:tcPr>
          <w:p w14:paraId="27891353">
            <w:pPr>
              <w:jc w:val="center"/>
              <w:rPr>
                <w:rFonts w:hint="eastAsia"/>
                <w:b w:val="0"/>
                <w:bCs/>
                <w:sz w:val="24"/>
              </w:rPr>
            </w:pPr>
          </w:p>
        </w:tc>
      </w:tr>
      <w:tr w14:paraId="41F0C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1480" w:type="dxa"/>
            <w:noWrap w:val="0"/>
            <w:vAlign w:val="center"/>
          </w:tcPr>
          <w:p w14:paraId="64B032DC">
            <w:pPr>
              <w:jc w:val="center"/>
              <w:rPr>
                <w:rFonts w:hint="eastAsia" w:eastAsia="宋体"/>
                <w:b/>
                <w:bCs w:val="0"/>
                <w:kern w:val="2"/>
                <w:sz w:val="24"/>
                <w:szCs w:val="24"/>
                <w:lang w:val="en-US" w:eastAsia="zh-CN" w:bidi="ar-SA"/>
              </w:rPr>
            </w:pPr>
            <w:r>
              <w:rPr>
                <w:rFonts w:hint="eastAsia"/>
                <w:b/>
                <w:bCs w:val="0"/>
                <w:sz w:val="24"/>
                <w:lang w:eastAsia="zh-CN"/>
              </w:rPr>
              <w:t>联系电话</w:t>
            </w:r>
          </w:p>
        </w:tc>
        <w:tc>
          <w:tcPr>
            <w:tcW w:w="2720" w:type="dxa"/>
            <w:gridSpan w:val="4"/>
            <w:noWrap w:val="0"/>
            <w:vAlign w:val="center"/>
          </w:tcPr>
          <w:p w14:paraId="0420A993">
            <w:pPr>
              <w:spacing w:line="240" w:lineRule="auto"/>
              <w:jc w:val="center"/>
              <w:rPr>
                <w:rFonts w:hint="eastAsia"/>
                <w:b/>
                <w:bCs w:val="0"/>
                <w:kern w:val="2"/>
                <w:sz w:val="24"/>
                <w:szCs w:val="24"/>
                <w:lang w:val="en-US" w:eastAsia="zh-CN" w:bidi="ar-SA"/>
              </w:rPr>
            </w:pPr>
          </w:p>
        </w:tc>
        <w:tc>
          <w:tcPr>
            <w:tcW w:w="1600" w:type="dxa"/>
            <w:noWrap w:val="0"/>
            <w:vAlign w:val="center"/>
          </w:tcPr>
          <w:p w14:paraId="766A633E">
            <w:pPr>
              <w:spacing w:line="240" w:lineRule="auto"/>
              <w:jc w:val="center"/>
              <w:rPr>
                <w:rFonts w:hint="eastAsia"/>
                <w:b/>
                <w:bCs w:val="0"/>
                <w:kern w:val="2"/>
                <w:sz w:val="24"/>
                <w:szCs w:val="24"/>
                <w:lang w:val="en-US" w:eastAsia="zh-CN" w:bidi="ar-SA"/>
              </w:rPr>
            </w:pPr>
            <w:r>
              <w:rPr>
                <w:rFonts w:hint="eastAsia"/>
                <w:b/>
                <w:bCs w:val="0"/>
                <w:sz w:val="24"/>
                <w:lang w:eastAsia="zh-CN"/>
              </w:rPr>
              <w:t>手机号码</w:t>
            </w:r>
          </w:p>
        </w:tc>
        <w:tc>
          <w:tcPr>
            <w:tcW w:w="1802" w:type="dxa"/>
            <w:gridSpan w:val="2"/>
            <w:noWrap w:val="0"/>
            <w:vAlign w:val="center"/>
          </w:tcPr>
          <w:p w14:paraId="45E1C334">
            <w:pPr>
              <w:spacing w:line="240" w:lineRule="auto"/>
              <w:jc w:val="center"/>
              <w:rPr>
                <w:rFonts w:hint="eastAsia"/>
                <w:b/>
                <w:bCs w:val="0"/>
                <w:kern w:val="2"/>
                <w:sz w:val="24"/>
                <w:szCs w:val="24"/>
                <w:lang w:val="en-US" w:eastAsia="zh-CN" w:bidi="ar-SA"/>
              </w:rPr>
            </w:pPr>
          </w:p>
        </w:tc>
        <w:tc>
          <w:tcPr>
            <w:tcW w:w="1411" w:type="dxa"/>
            <w:gridSpan w:val="3"/>
            <w:noWrap w:val="0"/>
            <w:vAlign w:val="center"/>
          </w:tcPr>
          <w:p w14:paraId="20C8EB71">
            <w:pPr>
              <w:jc w:val="center"/>
              <w:rPr>
                <w:rFonts w:hint="eastAsia"/>
                <w:b/>
                <w:bCs w:val="0"/>
                <w:kern w:val="2"/>
                <w:sz w:val="24"/>
                <w:szCs w:val="24"/>
                <w:lang w:val="en-US" w:eastAsia="zh-CN" w:bidi="ar-SA"/>
              </w:rPr>
            </w:pPr>
            <w:r>
              <w:rPr>
                <w:rFonts w:hint="eastAsia"/>
                <w:b/>
                <w:bCs w:val="0"/>
                <w:sz w:val="24"/>
                <w:lang w:eastAsia="zh-CN"/>
              </w:rPr>
              <w:t>电子邮箱</w:t>
            </w:r>
          </w:p>
        </w:tc>
        <w:tc>
          <w:tcPr>
            <w:tcW w:w="1904" w:type="dxa"/>
            <w:noWrap w:val="0"/>
            <w:vAlign w:val="center"/>
          </w:tcPr>
          <w:p w14:paraId="12010FC3">
            <w:pPr>
              <w:jc w:val="center"/>
              <w:rPr>
                <w:rFonts w:hint="eastAsia"/>
                <w:b w:val="0"/>
                <w:bCs/>
                <w:kern w:val="2"/>
                <w:sz w:val="24"/>
                <w:szCs w:val="24"/>
                <w:lang w:val="en-US" w:eastAsia="zh-CN" w:bidi="ar-SA"/>
              </w:rPr>
            </w:pPr>
          </w:p>
        </w:tc>
      </w:tr>
      <w:tr w14:paraId="6B1F3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1480" w:type="dxa"/>
            <w:noWrap w:val="0"/>
            <w:vAlign w:val="center"/>
          </w:tcPr>
          <w:p w14:paraId="6B064B06">
            <w:pPr>
              <w:jc w:val="center"/>
              <w:rPr>
                <w:rFonts w:hint="eastAsia"/>
                <w:b/>
                <w:bCs w:val="0"/>
                <w:sz w:val="24"/>
              </w:rPr>
            </w:pPr>
            <w:r>
              <w:rPr>
                <w:rFonts w:hint="eastAsia"/>
                <w:b/>
                <w:bCs w:val="0"/>
                <w:sz w:val="24"/>
                <w:lang w:eastAsia="zh-CN"/>
              </w:rPr>
              <w:t>通讯地址</w:t>
            </w:r>
          </w:p>
        </w:tc>
        <w:tc>
          <w:tcPr>
            <w:tcW w:w="4320" w:type="dxa"/>
            <w:gridSpan w:val="5"/>
            <w:noWrap w:val="0"/>
            <w:vAlign w:val="center"/>
          </w:tcPr>
          <w:p w14:paraId="473F144C">
            <w:pPr>
              <w:spacing w:line="240" w:lineRule="auto"/>
              <w:jc w:val="center"/>
              <w:rPr>
                <w:rFonts w:hint="eastAsia"/>
                <w:b/>
                <w:bCs w:val="0"/>
                <w:sz w:val="24"/>
              </w:rPr>
            </w:pPr>
          </w:p>
        </w:tc>
        <w:tc>
          <w:tcPr>
            <w:tcW w:w="1802" w:type="dxa"/>
            <w:gridSpan w:val="2"/>
            <w:noWrap w:val="0"/>
            <w:vAlign w:val="center"/>
          </w:tcPr>
          <w:p w14:paraId="26A10C1B">
            <w:pPr>
              <w:jc w:val="center"/>
              <w:rPr>
                <w:rFonts w:hint="eastAsia"/>
                <w:b/>
                <w:bCs w:val="0"/>
                <w:sz w:val="24"/>
                <w:lang w:eastAsia="zh-CN"/>
              </w:rPr>
            </w:pPr>
            <w:r>
              <w:rPr>
                <w:rFonts w:hint="eastAsia"/>
                <w:b/>
                <w:bCs w:val="0"/>
                <w:sz w:val="24"/>
                <w:lang w:eastAsia="zh-CN"/>
              </w:rPr>
              <w:t>邮政编码</w:t>
            </w:r>
          </w:p>
        </w:tc>
        <w:tc>
          <w:tcPr>
            <w:tcW w:w="3315" w:type="dxa"/>
            <w:gridSpan w:val="4"/>
            <w:noWrap w:val="0"/>
            <w:vAlign w:val="center"/>
          </w:tcPr>
          <w:p w14:paraId="242171DF">
            <w:pPr>
              <w:jc w:val="center"/>
              <w:rPr>
                <w:rFonts w:hint="eastAsia"/>
                <w:b w:val="0"/>
                <w:bCs/>
                <w:sz w:val="24"/>
              </w:rPr>
            </w:pPr>
          </w:p>
        </w:tc>
      </w:tr>
      <w:tr w14:paraId="1C476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10917" w:type="dxa"/>
            <w:gridSpan w:val="12"/>
            <w:noWrap w:val="0"/>
            <w:vAlign w:val="center"/>
          </w:tcPr>
          <w:p w14:paraId="0109DD1F">
            <w:pPr>
              <w:spacing w:line="240" w:lineRule="auto"/>
              <w:jc w:val="center"/>
              <w:rPr>
                <w:rFonts w:hint="eastAsia" w:eastAsia="宋体"/>
                <w:b/>
                <w:sz w:val="24"/>
                <w:lang w:eastAsia="zh-CN"/>
              </w:rPr>
            </w:pPr>
            <w:r>
              <w:rPr>
                <w:rFonts w:hint="eastAsia"/>
                <w:b/>
                <w:sz w:val="24"/>
                <w:lang w:eastAsia="zh-CN"/>
              </w:rPr>
              <w:t>工作简历</w:t>
            </w:r>
          </w:p>
        </w:tc>
      </w:tr>
      <w:tr w14:paraId="186D4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7" w:hRule="atLeast"/>
        </w:trPr>
        <w:tc>
          <w:tcPr>
            <w:tcW w:w="10917" w:type="dxa"/>
            <w:gridSpan w:val="12"/>
            <w:noWrap w:val="0"/>
            <w:vAlign w:val="center"/>
          </w:tcPr>
          <w:p w14:paraId="5CA0D93F">
            <w:pPr>
              <w:spacing w:line="440" w:lineRule="exact"/>
              <w:ind w:firstLine="1528" w:firstLineChars="637"/>
              <w:rPr>
                <w:rFonts w:hint="eastAsia"/>
                <w:b w:val="0"/>
                <w:bCs/>
                <w:sz w:val="24"/>
              </w:rPr>
            </w:pPr>
          </w:p>
          <w:p w14:paraId="7C8D2D31">
            <w:pPr>
              <w:spacing w:line="440" w:lineRule="exact"/>
              <w:ind w:firstLine="1528" w:firstLineChars="637"/>
              <w:rPr>
                <w:rFonts w:hint="eastAsia"/>
                <w:b w:val="0"/>
                <w:bCs/>
                <w:sz w:val="24"/>
              </w:rPr>
            </w:pPr>
          </w:p>
          <w:p w14:paraId="7F2F2F2C">
            <w:pPr>
              <w:spacing w:line="440" w:lineRule="exact"/>
              <w:ind w:firstLine="1528" w:firstLineChars="637"/>
              <w:rPr>
                <w:rFonts w:hint="eastAsia"/>
                <w:b w:val="0"/>
                <w:bCs/>
                <w:sz w:val="24"/>
              </w:rPr>
            </w:pPr>
          </w:p>
          <w:p w14:paraId="36D55CC5">
            <w:pPr>
              <w:spacing w:line="440" w:lineRule="exact"/>
              <w:ind w:firstLine="1528" w:firstLineChars="637"/>
              <w:rPr>
                <w:rFonts w:hint="eastAsia"/>
                <w:b w:val="0"/>
                <w:bCs/>
                <w:sz w:val="24"/>
              </w:rPr>
            </w:pPr>
          </w:p>
          <w:p w14:paraId="05F32162">
            <w:pPr>
              <w:spacing w:line="440" w:lineRule="exact"/>
              <w:ind w:firstLine="1528" w:firstLineChars="637"/>
              <w:rPr>
                <w:rFonts w:hint="eastAsia"/>
                <w:b w:val="0"/>
                <w:bCs/>
                <w:sz w:val="24"/>
              </w:rPr>
            </w:pPr>
          </w:p>
          <w:p w14:paraId="1AA5AFE3">
            <w:pPr>
              <w:pStyle w:val="2"/>
              <w:rPr>
                <w:rFonts w:hint="eastAsia"/>
              </w:rPr>
            </w:pPr>
          </w:p>
          <w:p w14:paraId="5D529B05">
            <w:pPr>
              <w:spacing w:line="440" w:lineRule="exact"/>
              <w:ind w:firstLine="1528" w:firstLineChars="637"/>
              <w:rPr>
                <w:rFonts w:hint="eastAsia"/>
                <w:b w:val="0"/>
                <w:bCs/>
                <w:sz w:val="24"/>
              </w:rPr>
            </w:pPr>
          </w:p>
        </w:tc>
      </w:tr>
      <w:tr w14:paraId="0B14C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10917" w:type="dxa"/>
            <w:gridSpan w:val="12"/>
            <w:noWrap w:val="0"/>
            <w:vAlign w:val="center"/>
          </w:tcPr>
          <w:p w14:paraId="5B89114C">
            <w:pPr>
              <w:spacing w:line="440" w:lineRule="exact"/>
              <w:jc w:val="center"/>
              <w:rPr>
                <w:rFonts w:hint="eastAsia" w:eastAsia="宋体"/>
                <w:b/>
                <w:sz w:val="24"/>
                <w:lang w:eastAsia="zh-CN"/>
              </w:rPr>
            </w:pPr>
            <w:r>
              <w:rPr>
                <w:rFonts w:hint="eastAsia"/>
                <w:b/>
                <w:sz w:val="24"/>
                <w:lang w:eastAsia="zh-CN"/>
              </w:rPr>
              <w:t>标准化工作相关经历和能力（标准化专家重点填写）</w:t>
            </w:r>
          </w:p>
        </w:tc>
      </w:tr>
      <w:tr w14:paraId="1D02C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5800" w:type="dxa"/>
            <w:gridSpan w:val="6"/>
            <w:noWrap w:val="0"/>
            <w:vAlign w:val="top"/>
          </w:tcPr>
          <w:p w14:paraId="3D7073D5">
            <w:pPr>
              <w:spacing w:line="480" w:lineRule="auto"/>
              <w:jc w:val="both"/>
              <w:rPr>
                <w:rFonts w:hint="eastAsia" w:eastAsia="宋体"/>
                <w:b w:val="0"/>
                <w:bCs/>
                <w:sz w:val="24"/>
                <w:lang w:eastAsia="zh-CN"/>
              </w:rPr>
            </w:pPr>
            <w:r>
              <w:rPr>
                <w:rFonts w:hint="eastAsia"/>
                <w:b w:val="0"/>
                <w:bCs/>
                <w:sz w:val="24"/>
                <w:lang w:eastAsia="zh-CN"/>
              </w:rPr>
              <w:t>是否持有标准化专业技术职业资格证书</w:t>
            </w:r>
          </w:p>
        </w:tc>
        <w:tc>
          <w:tcPr>
            <w:tcW w:w="5117" w:type="dxa"/>
            <w:gridSpan w:val="6"/>
            <w:noWrap w:val="0"/>
            <w:vAlign w:val="top"/>
          </w:tcPr>
          <w:p w14:paraId="392630C9">
            <w:pPr>
              <w:spacing w:line="480" w:lineRule="auto"/>
              <w:jc w:val="center"/>
              <w:rPr>
                <w:rFonts w:hint="default" w:eastAsia="宋体"/>
                <w:b w:val="0"/>
                <w:bCs/>
                <w:sz w:val="21"/>
                <w:szCs w:val="21"/>
                <w:lang w:val="en-US" w:eastAsia="zh-CN"/>
              </w:rPr>
            </w:pPr>
            <w:r>
              <w:rPr>
                <w:b w:val="0"/>
                <w:bCs/>
                <w:sz w:val="24"/>
                <w:szCs w:val="24"/>
              </w:rPr>
              <w:sym w:font="Wingdings 2" w:char="00A3"/>
            </w:r>
            <w:r>
              <w:rPr>
                <w:rFonts w:hint="eastAsia"/>
                <w:b w:val="0"/>
                <w:bCs/>
                <w:sz w:val="24"/>
                <w:szCs w:val="24"/>
                <w:lang w:eastAsia="zh-CN"/>
              </w:rPr>
              <w:t>是</w:t>
            </w:r>
            <w:r>
              <w:rPr>
                <w:rFonts w:hint="eastAsia"/>
                <w:b w:val="0"/>
                <w:bCs/>
                <w:sz w:val="24"/>
                <w:szCs w:val="24"/>
                <w:lang w:val="en-US" w:eastAsia="zh-CN"/>
              </w:rPr>
              <w:t xml:space="preserve">       </w:t>
            </w:r>
            <w:r>
              <w:rPr>
                <w:rFonts w:hint="eastAsia"/>
                <w:b w:val="0"/>
                <w:bCs/>
                <w:sz w:val="24"/>
                <w:szCs w:val="24"/>
                <w:lang w:val="en-US" w:eastAsia="zh-CN"/>
              </w:rPr>
              <w:sym w:font="Wingdings 2" w:char="00A3"/>
            </w:r>
            <w:r>
              <w:rPr>
                <w:rFonts w:hint="eastAsia"/>
                <w:b w:val="0"/>
                <w:bCs/>
                <w:sz w:val="24"/>
                <w:szCs w:val="24"/>
                <w:lang w:val="en-US" w:eastAsia="zh-CN"/>
              </w:rPr>
              <w:t>否</w:t>
            </w:r>
          </w:p>
        </w:tc>
      </w:tr>
      <w:tr w14:paraId="1D096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800" w:type="dxa"/>
            <w:gridSpan w:val="6"/>
            <w:noWrap w:val="0"/>
            <w:vAlign w:val="top"/>
          </w:tcPr>
          <w:p w14:paraId="00C8867F">
            <w:pPr>
              <w:spacing w:line="480" w:lineRule="auto"/>
              <w:jc w:val="both"/>
              <w:rPr>
                <w:rFonts w:hint="eastAsia" w:eastAsia="宋体"/>
                <w:b w:val="0"/>
                <w:bCs/>
                <w:sz w:val="24"/>
                <w:lang w:eastAsia="zh-CN"/>
              </w:rPr>
            </w:pPr>
            <w:r>
              <w:rPr>
                <w:rFonts w:hint="eastAsia"/>
                <w:b w:val="0"/>
                <w:bCs/>
                <w:sz w:val="24"/>
                <w:lang w:eastAsia="zh-CN"/>
              </w:rPr>
              <w:t>近三年参加标准化培训情况</w:t>
            </w:r>
          </w:p>
        </w:tc>
        <w:tc>
          <w:tcPr>
            <w:tcW w:w="5117" w:type="dxa"/>
            <w:gridSpan w:val="6"/>
            <w:noWrap w:val="0"/>
            <w:vAlign w:val="top"/>
          </w:tcPr>
          <w:p w14:paraId="730AA56E">
            <w:pPr>
              <w:spacing w:line="480" w:lineRule="auto"/>
              <w:jc w:val="center"/>
              <w:rPr>
                <w:rFonts w:hint="eastAsia" w:eastAsia="宋体"/>
                <w:sz w:val="21"/>
                <w:szCs w:val="21"/>
                <w:lang w:eastAsia="zh-CN"/>
              </w:rPr>
            </w:pPr>
            <w:r>
              <w:rPr>
                <w:rFonts w:hint="eastAsia"/>
                <w:sz w:val="21"/>
                <w:szCs w:val="21"/>
                <w:lang w:eastAsia="zh-CN"/>
              </w:rPr>
              <w:t>（培训名称、主办单位、时间）</w:t>
            </w:r>
          </w:p>
        </w:tc>
      </w:tr>
      <w:tr w14:paraId="56DF8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5800" w:type="dxa"/>
            <w:gridSpan w:val="6"/>
            <w:noWrap w:val="0"/>
            <w:vAlign w:val="top"/>
          </w:tcPr>
          <w:p w14:paraId="27923085">
            <w:pPr>
              <w:spacing w:line="480" w:lineRule="auto"/>
              <w:jc w:val="both"/>
              <w:rPr>
                <w:rFonts w:hint="eastAsia" w:eastAsia="宋体"/>
                <w:b w:val="0"/>
                <w:bCs/>
                <w:sz w:val="24"/>
                <w:lang w:eastAsia="zh-CN"/>
              </w:rPr>
            </w:pPr>
            <w:r>
              <w:rPr>
                <w:rFonts w:hint="eastAsia"/>
                <w:b w:val="0"/>
                <w:bCs/>
                <w:sz w:val="24"/>
                <w:lang w:eastAsia="zh-CN"/>
              </w:rPr>
              <w:t>近三年作为主编（含专业主编）承担标准修订任务</w:t>
            </w:r>
          </w:p>
        </w:tc>
        <w:tc>
          <w:tcPr>
            <w:tcW w:w="5117" w:type="dxa"/>
            <w:gridSpan w:val="6"/>
            <w:noWrap w:val="0"/>
            <w:vAlign w:val="top"/>
          </w:tcPr>
          <w:p w14:paraId="464474BF">
            <w:pPr>
              <w:spacing w:line="480" w:lineRule="auto"/>
              <w:jc w:val="center"/>
              <w:rPr>
                <w:rFonts w:hint="eastAsia" w:eastAsia="宋体"/>
                <w:sz w:val="21"/>
                <w:szCs w:val="21"/>
                <w:lang w:eastAsia="zh-CN"/>
              </w:rPr>
            </w:pPr>
            <w:r>
              <w:rPr>
                <w:rFonts w:hint="eastAsia"/>
                <w:sz w:val="21"/>
                <w:szCs w:val="21"/>
                <w:lang w:val="en-US" w:eastAsia="zh-CN"/>
              </w:rPr>
              <w:t>[</w:t>
            </w:r>
            <w:r>
              <w:rPr>
                <w:rFonts w:hint="eastAsia"/>
                <w:sz w:val="21"/>
                <w:szCs w:val="21"/>
                <w:lang w:eastAsia="zh-CN"/>
              </w:rPr>
              <w:t>标准化名称、类型（国标</w:t>
            </w:r>
            <w:r>
              <w:rPr>
                <w:rFonts w:hint="eastAsia"/>
                <w:sz w:val="21"/>
                <w:szCs w:val="21"/>
                <w:lang w:val="en-US" w:eastAsia="zh-CN"/>
              </w:rPr>
              <w:t>/行标/地标/团标</w:t>
            </w:r>
            <w:r>
              <w:rPr>
                <w:rFonts w:hint="eastAsia"/>
                <w:sz w:val="21"/>
                <w:szCs w:val="21"/>
                <w:lang w:eastAsia="zh-CN"/>
              </w:rPr>
              <w:t>）发布状态</w:t>
            </w:r>
            <w:r>
              <w:rPr>
                <w:rFonts w:hint="eastAsia"/>
                <w:sz w:val="21"/>
                <w:szCs w:val="21"/>
                <w:lang w:val="en-US" w:eastAsia="zh-CN"/>
              </w:rPr>
              <w:t>]</w:t>
            </w:r>
          </w:p>
        </w:tc>
      </w:tr>
      <w:tr w14:paraId="3D224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5800" w:type="dxa"/>
            <w:gridSpan w:val="6"/>
            <w:noWrap w:val="0"/>
            <w:vAlign w:val="top"/>
          </w:tcPr>
          <w:p w14:paraId="43E802E1">
            <w:pPr>
              <w:spacing w:line="480" w:lineRule="auto"/>
              <w:jc w:val="both"/>
              <w:rPr>
                <w:rFonts w:hint="default"/>
                <w:b w:val="0"/>
                <w:bCs/>
                <w:sz w:val="24"/>
                <w:lang w:val="en-US" w:eastAsia="zh-CN"/>
              </w:rPr>
            </w:pPr>
            <w:r>
              <w:rPr>
                <w:rFonts w:hint="eastAsia"/>
                <w:b w:val="0"/>
                <w:bCs/>
                <w:sz w:val="24"/>
                <w:lang w:val="en-US" w:eastAsia="zh-CN"/>
              </w:rPr>
              <w:t>参与国际/国外标准化活动情况</w:t>
            </w:r>
          </w:p>
        </w:tc>
        <w:tc>
          <w:tcPr>
            <w:tcW w:w="5117" w:type="dxa"/>
            <w:gridSpan w:val="6"/>
            <w:noWrap w:val="0"/>
            <w:vAlign w:val="top"/>
          </w:tcPr>
          <w:p w14:paraId="3FC0F5C0">
            <w:pPr>
              <w:spacing w:line="480" w:lineRule="auto"/>
              <w:jc w:val="center"/>
              <w:rPr>
                <w:rFonts w:hint="default"/>
                <w:sz w:val="21"/>
                <w:szCs w:val="21"/>
                <w:lang w:val="en-US" w:eastAsia="zh-CN"/>
              </w:rPr>
            </w:pPr>
            <w:r>
              <w:rPr>
                <w:rFonts w:hint="eastAsia"/>
                <w:sz w:val="21"/>
                <w:szCs w:val="21"/>
                <w:lang w:val="en-US" w:eastAsia="zh-CN"/>
              </w:rPr>
              <w:t>（国际标准、国外高校/企业、标准化名称、时间）</w:t>
            </w:r>
          </w:p>
        </w:tc>
      </w:tr>
      <w:tr w14:paraId="4CA70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5800" w:type="dxa"/>
            <w:gridSpan w:val="6"/>
            <w:noWrap w:val="0"/>
            <w:vAlign w:val="top"/>
          </w:tcPr>
          <w:p w14:paraId="007B5DBC">
            <w:pPr>
              <w:spacing w:line="480" w:lineRule="auto"/>
              <w:jc w:val="both"/>
              <w:rPr>
                <w:rFonts w:hint="default"/>
                <w:b w:val="0"/>
                <w:bCs/>
                <w:sz w:val="24"/>
                <w:lang w:val="en-US" w:eastAsia="zh-CN"/>
              </w:rPr>
            </w:pPr>
            <w:r>
              <w:rPr>
                <w:rFonts w:hint="eastAsia"/>
                <w:b w:val="0"/>
                <w:bCs/>
                <w:sz w:val="24"/>
                <w:lang w:val="en-US" w:eastAsia="zh-CN"/>
              </w:rPr>
              <w:t>参与过国家级、省级勘察设计标准化技术委员会情况</w:t>
            </w:r>
          </w:p>
        </w:tc>
        <w:tc>
          <w:tcPr>
            <w:tcW w:w="5117" w:type="dxa"/>
            <w:gridSpan w:val="6"/>
            <w:noWrap w:val="0"/>
            <w:vAlign w:val="top"/>
          </w:tcPr>
          <w:p w14:paraId="71C3F370">
            <w:pPr>
              <w:spacing w:line="480" w:lineRule="auto"/>
              <w:jc w:val="left"/>
              <w:rPr>
                <w:rFonts w:hint="eastAsia"/>
                <w:sz w:val="21"/>
                <w:szCs w:val="21"/>
                <w:lang w:val="en-US" w:eastAsia="zh-CN"/>
              </w:rPr>
            </w:pPr>
          </w:p>
        </w:tc>
      </w:tr>
      <w:tr w14:paraId="72440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10917" w:type="dxa"/>
            <w:gridSpan w:val="12"/>
            <w:noWrap w:val="0"/>
            <w:vAlign w:val="center"/>
          </w:tcPr>
          <w:p w14:paraId="49DE11B9">
            <w:pPr>
              <w:spacing w:line="360" w:lineRule="auto"/>
              <w:jc w:val="center"/>
              <w:rPr>
                <w:rFonts w:hint="eastAsia"/>
                <w:b/>
                <w:sz w:val="24"/>
              </w:rPr>
            </w:pPr>
            <w:r>
              <w:rPr>
                <w:rFonts w:hint="eastAsia"/>
                <w:b/>
                <w:sz w:val="24"/>
              </w:rPr>
              <w:t>主要获奖业绩</w:t>
            </w:r>
          </w:p>
        </w:tc>
      </w:tr>
      <w:tr w14:paraId="128DA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480" w:type="dxa"/>
            <w:noWrap w:val="0"/>
            <w:vAlign w:val="center"/>
          </w:tcPr>
          <w:p w14:paraId="00EA8EBE">
            <w:pPr>
              <w:spacing w:line="360" w:lineRule="auto"/>
              <w:jc w:val="center"/>
              <w:rPr>
                <w:rFonts w:hint="eastAsia"/>
                <w:b w:val="0"/>
                <w:bCs/>
                <w:sz w:val="24"/>
                <w:szCs w:val="24"/>
              </w:rPr>
            </w:pPr>
            <w:r>
              <w:rPr>
                <w:rFonts w:hint="eastAsia"/>
                <w:b w:val="0"/>
                <w:bCs/>
                <w:sz w:val="24"/>
                <w:szCs w:val="24"/>
                <w:lang w:eastAsia="zh-CN"/>
              </w:rPr>
              <w:t>获奖</w:t>
            </w:r>
            <w:r>
              <w:rPr>
                <w:rFonts w:hint="eastAsia"/>
                <w:b w:val="0"/>
                <w:bCs/>
                <w:sz w:val="24"/>
                <w:szCs w:val="24"/>
              </w:rPr>
              <w:t>时间</w:t>
            </w:r>
          </w:p>
        </w:tc>
        <w:tc>
          <w:tcPr>
            <w:tcW w:w="1466" w:type="dxa"/>
            <w:gridSpan w:val="2"/>
            <w:noWrap w:val="0"/>
            <w:vAlign w:val="center"/>
          </w:tcPr>
          <w:p w14:paraId="100FE1C2">
            <w:pPr>
              <w:spacing w:line="360" w:lineRule="auto"/>
              <w:jc w:val="center"/>
              <w:rPr>
                <w:rFonts w:hint="eastAsia"/>
                <w:b w:val="0"/>
                <w:bCs/>
                <w:sz w:val="24"/>
                <w:szCs w:val="24"/>
              </w:rPr>
            </w:pPr>
            <w:r>
              <w:rPr>
                <w:rFonts w:hint="eastAsia"/>
                <w:b w:val="0"/>
                <w:bCs/>
                <w:sz w:val="24"/>
                <w:szCs w:val="24"/>
              </w:rPr>
              <w:t>项目名称</w:t>
            </w:r>
          </w:p>
        </w:tc>
        <w:tc>
          <w:tcPr>
            <w:tcW w:w="3547" w:type="dxa"/>
            <w:gridSpan w:val="4"/>
            <w:noWrap w:val="0"/>
            <w:vAlign w:val="center"/>
          </w:tcPr>
          <w:p w14:paraId="39BD9639">
            <w:pPr>
              <w:spacing w:line="360" w:lineRule="auto"/>
              <w:jc w:val="center"/>
              <w:rPr>
                <w:b w:val="0"/>
                <w:bCs/>
                <w:sz w:val="24"/>
                <w:szCs w:val="24"/>
              </w:rPr>
            </w:pPr>
            <w:r>
              <w:rPr>
                <w:b w:val="0"/>
                <w:bCs/>
                <w:sz w:val="24"/>
                <w:szCs w:val="24"/>
              </w:rPr>
              <w:t>奖项</w:t>
            </w:r>
            <w:r>
              <w:rPr>
                <w:rFonts w:hint="eastAsia"/>
                <w:b w:val="0"/>
                <w:bCs/>
                <w:sz w:val="24"/>
                <w:szCs w:val="24"/>
              </w:rPr>
              <w:t>全</w:t>
            </w:r>
            <w:r>
              <w:rPr>
                <w:b w:val="0"/>
                <w:bCs/>
                <w:sz w:val="24"/>
                <w:szCs w:val="24"/>
              </w:rPr>
              <w:t>称</w:t>
            </w:r>
          </w:p>
        </w:tc>
        <w:tc>
          <w:tcPr>
            <w:tcW w:w="2520" w:type="dxa"/>
            <w:gridSpan w:val="4"/>
            <w:noWrap w:val="0"/>
            <w:vAlign w:val="center"/>
          </w:tcPr>
          <w:p w14:paraId="72C26B81">
            <w:pPr>
              <w:spacing w:line="360" w:lineRule="auto"/>
              <w:jc w:val="center"/>
              <w:rPr>
                <w:b w:val="0"/>
                <w:bCs/>
                <w:sz w:val="24"/>
                <w:szCs w:val="24"/>
              </w:rPr>
            </w:pPr>
            <w:r>
              <w:rPr>
                <w:b w:val="0"/>
                <w:bCs/>
                <w:sz w:val="24"/>
                <w:szCs w:val="24"/>
              </w:rPr>
              <w:t>获奖等级</w:t>
            </w:r>
          </w:p>
        </w:tc>
        <w:tc>
          <w:tcPr>
            <w:tcW w:w="1904" w:type="dxa"/>
            <w:noWrap w:val="0"/>
            <w:vAlign w:val="center"/>
          </w:tcPr>
          <w:p w14:paraId="721342DC">
            <w:pPr>
              <w:spacing w:line="360" w:lineRule="auto"/>
              <w:jc w:val="center"/>
              <w:rPr>
                <w:rFonts w:hint="eastAsia" w:eastAsia="宋体"/>
                <w:b w:val="0"/>
                <w:bCs/>
                <w:sz w:val="24"/>
                <w:szCs w:val="24"/>
                <w:lang w:eastAsia="zh-CN"/>
              </w:rPr>
            </w:pPr>
            <w:r>
              <w:rPr>
                <w:rFonts w:hint="eastAsia"/>
                <w:b w:val="0"/>
                <w:bCs/>
                <w:sz w:val="24"/>
                <w:szCs w:val="24"/>
                <w:lang w:eastAsia="zh-CN"/>
              </w:rPr>
              <w:t>本人排名</w:t>
            </w:r>
          </w:p>
        </w:tc>
      </w:tr>
      <w:tr w14:paraId="02BFC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1480" w:type="dxa"/>
            <w:noWrap w:val="0"/>
            <w:vAlign w:val="top"/>
          </w:tcPr>
          <w:p w14:paraId="6A9219C4">
            <w:pPr>
              <w:spacing w:line="360" w:lineRule="auto"/>
              <w:rPr>
                <w:rFonts w:hint="eastAsia"/>
                <w:sz w:val="24"/>
              </w:rPr>
            </w:pPr>
          </w:p>
        </w:tc>
        <w:tc>
          <w:tcPr>
            <w:tcW w:w="1466" w:type="dxa"/>
            <w:gridSpan w:val="2"/>
            <w:noWrap w:val="0"/>
            <w:vAlign w:val="top"/>
          </w:tcPr>
          <w:p w14:paraId="02230982">
            <w:pPr>
              <w:spacing w:line="360" w:lineRule="auto"/>
              <w:rPr>
                <w:rFonts w:hint="eastAsia"/>
                <w:sz w:val="24"/>
              </w:rPr>
            </w:pPr>
          </w:p>
        </w:tc>
        <w:tc>
          <w:tcPr>
            <w:tcW w:w="3547" w:type="dxa"/>
            <w:gridSpan w:val="4"/>
            <w:noWrap w:val="0"/>
            <w:vAlign w:val="top"/>
          </w:tcPr>
          <w:p w14:paraId="0172DA2A">
            <w:pPr>
              <w:spacing w:line="360" w:lineRule="auto"/>
              <w:rPr>
                <w:sz w:val="24"/>
              </w:rPr>
            </w:pPr>
          </w:p>
        </w:tc>
        <w:tc>
          <w:tcPr>
            <w:tcW w:w="2520" w:type="dxa"/>
            <w:gridSpan w:val="4"/>
            <w:noWrap w:val="0"/>
            <w:vAlign w:val="top"/>
          </w:tcPr>
          <w:p w14:paraId="148626F4">
            <w:pPr>
              <w:spacing w:line="360" w:lineRule="auto"/>
              <w:rPr>
                <w:sz w:val="24"/>
              </w:rPr>
            </w:pPr>
          </w:p>
        </w:tc>
        <w:tc>
          <w:tcPr>
            <w:tcW w:w="1904" w:type="dxa"/>
            <w:noWrap w:val="0"/>
            <w:vAlign w:val="top"/>
          </w:tcPr>
          <w:p w14:paraId="6345F00C">
            <w:pPr>
              <w:spacing w:line="360" w:lineRule="auto"/>
              <w:rPr>
                <w:sz w:val="24"/>
              </w:rPr>
            </w:pPr>
          </w:p>
        </w:tc>
      </w:tr>
      <w:tr w14:paraId="45F23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480" w:type="dxa"/>
            <w:noWrap w:val="0"/>
            <w:vAlign w:val="top"/>
          </w:tcPr>
          <w:p w14:paraId="24F6A952">
            <w:pPr>
              <w:spacing w:line="360" w:lineRule="auto"/>
              <w:rPr>
                <w:rFonts w:hint="eastAsia"/>
                <w:sz w:val="24"/>
              </w:rPr>
            </w:pPr>
          </w:p>
        </w:tc>
        <w:tc>
          <w:tcPr>
            <w:tcW w:w="1466" w:type="dxa"/>
            <w:gridSpan w:val="2"/>
            <w:noWrap w:val="0"/>
            <w:vAlign w:val="top"/>
          </w:tcPr>
          <w:p w14:paraId="1A5C7CD7">
            <w:pPr>
              <w:spacing w:line="360" w:lineRule="auto"/>
              <w:rPr>
                <w:rFonts w:hint="eastAsia"/>
                <w:sz w:val="24"/>
              </w:rPr>
            </w:pPr>
          </w:p>
        </w:tc>
        <w:tc>
          <w:tcPr>
            <w:tcW w:w="3547" w:type="dxa"/>
            <w:gridSpan w:val="4"/>
            <w:noWrap w:val="0"/>
            <w:vAlign w:val="top"/>
          </w:tcPr>
          <w:p w14:paraId="491C85BF">
            <w:pPr>
              <w:spacing w:line="360" w:lineRule="auto"/>
              <w:rPr>
                <w:sz w:val="24"/>
              </w:rPr>
            </w:pPr>
          </w:p>
        </w:tc>
        <w:tc>
          <w:tcPr>
            <w:tcW w:w="2520" w:type="dxa"/>
            <w:gridSpan w:val="4"/>
            <w:noWrap w:val="0"/>
            <w:vAlign w:val="top"/>
          </w:tcPr>
          <w:p w14:paraId="6926FB9F">
            <w:pPr>
              <w:spacing w:line="360" w:lineRule="auto"/>
              <w:rPr>
                <w:sz w:val="24"/>
              </w:rPr>
            </w:pPr>
          </w:p>
        </w:tc>
        <w:tc>
          <w:tcPr>
            <w:tcW w:w="1904" w:type="dxa"/>
            <w:noWrap w:val="0"/>
            <w:vAlign w:val="top"/>
          </w:tcPr>
          <w:p w14:paraId="3CEEA6A2">
            <w:pPr>
              <w:spacing w:line="360" w:lineRule="auto"/>
              <w:rPr>
                <w:sz w:val="24"/>
              </w:rPr>
            </w:pPr>
          </w:p>
        </w:tc>
      </w:tr>
      <w:tr w14:paraId="7A667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10917" w:type="dxa"/>
            <w:gridSpan w:val="12"/>
            <w:noWrap w:val="0"/>
            <w:vAlign w:val="top"/>
          </w:tcPr>
          <w:p w14:paraId="4A57DF61">
            <w:pPr>
              <w:spacing w:line="480" w:lineRule="auto"/>
              <w:jc w:val="center"/>
              <w:rPr>
                <w:b/>
                <w:sz w:val="24"/>
              </w:rPr>
            </w:pPr>
            <w:r>
              <w:rPr>
                <w:rFonts w:hint="eastAsia"/>
                <w:b/>
                <w:sz w:val="24"/>
                <w:lang w:eastAsia="zh-CN"/>
              </w:rPr>
              <w:t>主要</w:t>
            </w:r>
            <w:r>
              <w:rPr>
                <w:b/>
                <w:sz w:val="24"/>
              </w:rPr>
              <w:t>专利</w:t>
            </w:r>
            <w:r>
              <w:rPr>
                <w:rFonts w:hint="eastAsia"/>
                <w:b/>
                <w:sz w:val="24"/>
              </w:rPr>
              <w:t>、</w:t>
            </w:r>
            <w:r>
              <w:rPr>
                <w:b/>
                <w:sz w:val="24"/>
              </w:rPr>
              <w:t>科研成果或标准编制</w:t>
            </w:r>
          </w:p>
        </w:tc>
      </w:tr>
      <w:tr w14:paraId="57EF1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1480" w:type="dxa"/>
            <w:noWrap w:val="0"/>
            <w:vAlign w:val="top"/>
          </w:tcPr>
          <w:p w14:paraId="5C72DD3E">
            <w:pPr>
              <w:spacing w:line="480" w:lineRule="auto"/>
              <w:jc w:val="both"/>
              <w:rPr>
                <w:rFonts w:hint="eastAsia"/>
                <w:b w:val="0"/>
                <w:bCs/>
                <w:sz w:val="24"/>
              </w:rPr>
            </w:pPr>
            <w:r>
              <w:rPr>
                <w:rFonts w:hint="eastAsia"/>
                <w:b w:val="0"/>
                <w:bCs/>
                <w:sz w:val="24"/>
              </w:rPr>
              <w:t>取得</w:t>
            </w:r>
            <w:r>
              <w:rPr>
                <w:b w:val="0"/>
                <w:bCs/>
                <w:sz w:val="24"/>
              </w:rPr>
              <w:t>时间</w:t>
            </w:r>
          </w:p>
        </w:tc>
        <w:tc>
          <w:tcPr>
            <w:tcW w:w="1637" w:type="dxa"/>
            <w:gridSpan w:val="3"/>
            <w:noWrap w:val="0"/>
            <w:vAlign w:val="top"/>
          </w:tcPr>
          <w:p w14:paraId="0209AEAA">
            <w:pPr>
              <w:spacing w:line="360" w:lineRule="auto"/>
              <w:jc w:val="both"/>
              <w:rPr>
                <w:rFonts w:hint="eastAsia" w:eastAsia="宋体"/>
                <w:b w:val="0"/>
                <w:bCs/>
                <w:sz w:val="24"/>
                <w:lang w:eastAsia="zh-CN"/>
              </w:rPr>
            </w:pPr>
            <w:r>
              <w:rPr>
                <w:rFonts w:hint="eastAsia"/>
                <w:b w:val="0"/>
                <w:bCs/>
                <w:sz w:val="24"/>
                <w:lang w:eastAsia="zh-CN"/>
              </w:rPr>
              <w:t>类型（专利</w:t>
            </w:r>
            <w:r>
              <w:rPr>
                <w:rFonts w:hint="eastAsia"/>
                <w:b w:val="0"/>
                <w:bCs/>
                <w:sz w:val="24"/>
                <w:lang w:val="en-US" w:eastAsia="zh-CN"/>
              </w:rPr>
              <w:t>/科研/标注</w:t>
            </w:r>
            <w:r>
              <w:rPr>
                <w:rFonts w:hint="eastAsia"/>
                <w:b w:val="0"/>
                <w:bCs/>
                <w:sz w:val="24"/>
                <w:lang w:eastAsia="zh-CN"/>
              </w:rPr>
              <w:t>）</w:t>
            </w:r>
          </w:p>
        </w:tc>
        <w:tc>
          <w:tcPr>
            <w:tcW w:w="4658" w:type="dxa"/>
            <w:gridSpan w:val="5"/>
            <w:noWrap w:val="0"/>
            <w:vAlign w:val="top"/>
          </w:tcPr>
          <w:p w14:paraId="3A5D152A">
            <w:pPr>
              <w:spacing w:line="480" w:lineRule="auto"/>
              <w:ind w:firstLine="960" w:firstLineChars="400"/>
              <w:jc w:val="both"/>
              <w:rPr>
                <w:rFonts w:hint="default" w:eastAsia="宋体"/>
                <w:b w:val="0"/>
                <w:bCs/>
                <w:sz w:val="24"/>
                <w:lang w:val="en-US" w:eastAsia="zh-CN"/>
              </w:rPr>
            </w:pPr>
            <w:r>
              <w:rPr>
                <w:rFonts w:hint="eastAsia"/>
                <w:b w:val="0"/>
                <w:bCs/>
                <w:sz w:val="24"/>
                <w:lang w:eastAsia="zh-CN"/>
              </w:rPr>
              <w:t>名称</w:t>
            </w:r>
            <w:r>
              <w:rPr>
                <w:rFonts w:hint="eastAsia"/>
                <w:b w:val="0"/>
                <w:bCs/>
                <w:sz w:val="24"/>
                <w:lang w:val="en-US" w:eastAsia="zh-CN"/>
              </w:rPr>
              <w:t>/编号</w:t>
            </w:r>
          </w:p>
        </w:tc>
        <w:tc>
          <w:tcPr>
            <w:tcW w:w="3142" w:type="dxa"/>
            <w:gridSpan w:val="3"/>
            <w:noWrap w:val="0"/>
            <w:vAlign w:val="top"/>
          </w:tcPr>
          <w:p w14:paraId="79468229">
            <w:pPr>
              <w:spacing w:line="480" w:lineRule="auto"/>
              <w:ind w:firstLine="960" w:firstLineChars="400"/>
              <w:jc w:val="both"/>
              <w:rPr>
                <w:rFonts w:hint="eastAsia" w:eastAsia="宋体"/>
                <w:b w:val="0"/>
                <w:bCs/>
                <w:sz w:val="24"/>
                <w:lang w:eastAsia="zh-CN"/>
              </w:rPr>
            </w:pPr>
            <w:r>
              <w:rPr>
                <w:rFonts w:hint="eastAsia"/>
                <w:b w:val="0"/>
                <w:bCs/>
                <w:sz w:val="24"/>
                <w:lang w:eastAsia="zh-CN"/>
              </w:rPr>
              <w:t>本人角色</w:t>
            </w:r>
          </w:p>
        </w:tc>
      </w:tr>
      <w:tr w14:paraId="6EABD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1480" w:type="dxa"/>
            <w:noWrap w:val="0"/>
            <w:vAlign w:val="top"/>
          </w:tcPr>
          <w:p w14:paraId="1DB0F246">
            <w:pPr>
              <w:spacing w:line="480" w:lineRule="auto"/>
              <w:rPr>
                <w:rFonts w:hint="eastAsia"/>
                <w:sz w:val="24"/>
              </w:rPr>
            </w:pPr>
          </w:p>
        </w:tc>
        <w:tc>
          <w:tcPr>
            <w:tcW w:w="9437" w:type="dxa"/>
            <w:gridSpan w:val="11"/>
            <w:noWrap w:val="0"/>
            <w:vAlign w:val="top"/>
          </w:tcPr>
          <w:p w14:paraId="7CE3B7F3">
            <w:pPr>
              <w:spacing w:line="480" w:lineRule="auto"/>
              <w:rPr>
                <w:sz w:val="24"/>
              </w:rPr>
            </w:pPr>
          </w:p>
        </w:tc>
      </w:tr>
      <w:tr w14:paraId="417FE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trPr>
        <w:tc>
          <w:tcPr>
            <w:tcW w:w="1480" w:type="dxa"/>
            <w:noWrap w:val="0"/>
            <w:vAlign w:val="top"/>
          </w:tcPr>
          <w:p w14:paraId="39C4AE1C">
            <w:pPr>
              <w:spacing w:line="480" w:lineRule="auto"/>
              <w:rPr>
                <w:rFonts w:hint="eastAsia"/>
                <w:sz w:val="24"/>
              </w:rPr>
            </w:pPr>
          </w:p>
        </w:tc>
        <w:tc>
          <w:tcPr>
            <w:tcW w:w="9437" w:type="dxa"/>
            <w:gridSpan w:val="11"/>
            <w:noWrap w:val="0"/>
            <w:vAlign w:val="top"/>
          </w:tcPr>
          <w:p w14:paraId="4D133EEC">
            <w:pPr>
              <w:spacing w:line="480" w:lineRule="auto"/>
              <w:rPr>
                <w:sz w:val="24"/>
              </w:rPr>
            </w:pPr>
          </w:p>
        </w:tc>
      </w:tr>
      <w:tr w14:paraId="68DB7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trPr>
        <w:tc>
          <w:tcPr>
            <w:tcW w:w="10917" w:type="dxa"/>
            <w:gridSpan w:val="12"/>
            <w:noWrap w:val="0"/>
            <w:vAlign w:val="top"/>
          </w:tcPr>
          <w:p w14:paraId="04A1493D">
            <w:pPr>
              <w:spacing w:line="480" w:lineRule="auto"/>
              <w:jc w:val="center"/>
              <w:rPr>
                <w:rFonts w:hint="eastAsia" w:eastAsia="宋体"/>
                <w:sz w:val="24"/>
                <w:lang w:eastAsia="zh-CN"/>
              </w:rPr>
            </w:pPr>
            <w:r>
              <w:rPr>
                <w:rFonts w:hint="eastAsia"/>
                <w:b/>
                <w:bCs/>
                <w:sz w:val="24"/>
                <w:lang w:eastAsia="zh-CN"/>
              </w:rPr>
              <w:t>社会任职</w:t>
            </w:r>
          </w:p>
        </w:tc>
      </w:tr>
      <w:tr w14:paraId="2468E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trPr>
        <w:tc>
          <w:tcPr>
            <w:tcW w:w="1480" w:type="dxa"/>
            <w:noWrap w:val="0"/>
            <w:vAlign w:val="top"/>
          </w:tcPr>
          <w:p w14:paraId="3C8BE94A">
            <w:pPr>
              <w:spacing w:line="480" w:lineRule="auto"/>
              <w:jc w:val="center"/>
              <w:rPr>
                <w:rFonts w:hint="default" w:eastAsia="宋体"/>
                <w:b w:val="0"/>
                <w:bCs w:val="0"/>
                <w:sz w:val="24"/>
                <w:lang w:val="en-US" w:eastAsia="zh-CN"/>
              </w:rPr>
            </w:pPr>
            <w:r>
              <w:rPr>
                <w:rFonts w:hint="eastAsia"/>
                <w:b w:val="0"/>
                <w:bCs w:val="0"/>
                <w:sz w:val="24"/>
                <w:lang w:val="en-US" w:eastAsia="zh-CN"/>
              </w:rPr>
              <w:t>开始时间</w:t>
            </w:r>
          </w:p>
        </w:tc>
        <w:tc>
          <w:tcPr>
            <w:tcW w:w="1466" w:type="dxa"/>
            <w:gridSpan w:val="2"/>
            <w:noWrap w:val="0"/>
            <w:vAlign w:val="top"/>
          </w:tcPr>
          <w:p w14:paraId="418388E8">
            <w:pPr>
              <w:spacing w:line="480" w:lineRule="auto"/>
              <w:jc w:val="center"/>
              <w:rPr>
                <w:rFonts w:hint="eastAsia" w:eastAsia="宋体"/>
                <w:b w:val="0"/>
                <w:bCs w:val="0"/>
                <w:sz w:val="24"/>
                <w:lang w:eastAsia="zh-CN"/>
              </w:rPr>
            </w:pPr>
            <w:r>
              <w:rPr>
                <w:rFonts w:hint="eastAsia"/>
                <w:b w:val="0"/>
                <w:bCs w:val="0"/>
                <w:sz w:val="24"/>
                <w:lang w:eastAsia="zh-CN"/>
              </w:rPr>
              <w:t>结束时间</w:t>
            </w:r>
          </w:p>
        </w:tc>
        <w:tc>
          <w:tcPr>
            <w:tcW w:w="5080" w:type="dxa"/>
            <w:gridSpan w:val="7"/>
            <w:noWrap w:val="0"/>
            <w:vAlign w:val="top"/>
          </w:tcPr>
          <w:p w14:paraId="4A196B5A">
            <w:pPr>
              <w:spacing w:line="480" w:lineRule="auto"/>
              <w:jc w:val="center"/>
              <w:rPr>
                <w:rFonts w:hint="eastAsia" w:eastAsia="宋体"/>
                <w:b w:val="0"/>
                <w:bCs w:val="0"/>
                <w:sz w:val="24"/>
                <w:lang w:eastAsia="zh-CN"/>
              </w:rPr>
            </w:pPr>
            <w:r>
              <w:rPr>
                <w:rFonts w:hint="eastAsia"/>
                <w:b w:val="0"/>
                <w:bCs w:val="0"/>
                <w:sz w:val="24"/>
                <w:lang w:eastAsia="zh-CN"/>
              </w:rPr>
              <w:t>组织名称</w:t>
            </w:r>
          </w:p>
        </w:tc>
        <w:tc>
          <w:tcPr>
            <w:tcW w:w="2891" w:type="dxa"/>
            <w:gridSpan w:val="2"/>
            <w:noWrap w:val="0"/>
            <w:vAlign w:val="top"/>
          </w:tcPr>
          <w:p w14:paraId="6FA503F1">
            <w:pPr>
              <w:spacing w:line="480" w:lineRule="auto"/>
              <w:jc w:val="center"/>
              <w:rPr>
                <w:rFonts w:hint="eastAsia" w:eastAsia="宋体"/>
                <w:b w:val="0"/>
                <w:bCs w:val="0"/>
                <w:sz w:val="24"/>
                <w:lang w:eastAsia="zh-CN"/>
              </w:rPr>
            </w:pPr>
            <w:r>
              <w:rPr>
                <w:rFonts w:hint="eastAsia"/>
                <w:b w:val="0"/>
                <w:bCs w:val="0"/>
                <w:sz w:val="24"/>
                <w:lang w:eastAsia="zh-CN"/>
              </w:rPr>
              <w:t>担任职务</w:t>
            </w:r>
          </w:p>
        </w:tc>
      </w:tr>
      <w:tr w14:paraId="286C7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trPr>
        <w:tc>
          <w:tcPr>
            <w:tcW w:w="1480" w:type="dxa"/>
            <w:noWrap w:val="0"/>
            <w:vAlign w:val="top"/>
          </w:tcPr>
          <w:p w14:paraId="21B8F627">
            <w:pPr>
              <w:spacing w:line="480" w:lineRule="auto"/>
              <w:jc w:val="center"/>
              <w:rPr>
                <w:rFonts w:hint="eastAsia"/>
                <w:b/>
                <w:bCs/>
                <w:sz w:val="24"/>
                <w:lang w:val="en-US" w:eastAsia="zh-CN"/>
              </w:rPr>
            </w:pPr>
          </w:p>
        </w:tc>
        <w:tc>
          <w:tcPr>
            <w:tcW w:w="1466" w:type="dxa"/>
            <w:gridSpan w:val="2"/>
            <w:noWrap w:val="0"/>
            <w:vAlign w:val="top"/>
          </w:tcPr>
          <w:p w14:paraId="0270F6FB">
            <w:pPr>
              <w:spacing w:line="480" w:lineRule="auto"/>
              <w:jc w:val="center"/>
              <w:rPr>
                <w:rFonts w:hint="eastAsia"/>
                <w:b/>
                <w:bCs/>
                <w:sz w:val="24"/>
                <w:lang w:eastAsia="zh-CN"/>
              </w:rPr>
            </w:pPr>
          </w:p>
        </w:tc>
        <w:tc>
          <w:tcPr>
            <w:tcW w:w="5080" w:type="dxa"/>
            <w:gridSpan w:val="7"/>
            <w:noWrap w:val="0"/>
            <w:vAlign w:val="top"/>
          </w:tcPr>
          <w:p w14:paraId="7E45E7CF">
            <w:pPr>
              <w:spacing w:line="480" w:lineRule="auto"/>
              <w:jc w:val="center"/>
              <w:rPr>
                <w:rFonts w:hint="eastAsia"/>
                <w:b/>
                <w:bCs/>
                <w:sz w:val="24"/>
                <w:lang w:eastAsia="zh-CN"/>
              </w:rPr>
            </w:pPr>
          </w:p>
        </w:tc>
        <w:tc>
          <w:tcPr>
            <w:tcW w:w="2891" w:type="dxa"/>
            <w:gridSpan w:val="2"/>
            <w:noWrap w:val="0"/>
            <w:vAlign w:val="top"/>
          </w:tcPr>
          <w:p w14:paraId="12AEB066">
            <w:pPr>
              <w:spacing w:line="480" w:lineRule="auto"/>
              <w:jc w:val="center"/>
              <w:rPr>
                <w:rFonts w:hint="eastAsia"/>
                <w:b/>
                <w:bCs/>
                <w:sz w:val="24"/>
                <w:lang w:eastAsia="zh-CN"/>
              </w:rPr>
            </w:pPr>
          </w:p>
        </w:tc>
      </w:tr>
      <w:tr w14:paraId="50362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1" w:hRule="atLeast"/>
        </w:trPr>
        <w:tc>
          <w:tcPr>
            <w:tcW w:w="10917" w:type="dxa"/>
            <w:gridSpan w:val="12"/>
            <w:noWrap w:val="0"/>
            <w:vAlign w:val="top"/>
          </w:tcPr>
          <w:p w14:paraId="40C987CD">
            <w:pPr>
              <w:spacing w:line="360" w:lineRule="auto"/>
              <w:jc w:val="center"/>
              <w:rPr>
                <w:rFonts w:hint="eastAsia"/>
                <w:b/>
                <w:color w:val="000000"/>
                <w:sz w:val="24"/>
              </w:rPr>
            </w:pPr>
            <w:r>
              <w:rPr>
                <w:rFonts w:hint="eastAsia"/>
                <w:b/>
                <w:color w:val="000000"/>
                <w:sz w:val="24"/>
              </w:rPr>
              <w:t>居民身份证（反正</w:t>
            </w:r>
            <w:r>
              <w:rPr>
                <w:rFonts w:hint="eastAsia"/>
                <w:b/>
                <w:color w:val="000000"/>
                <w:sz w:val="24"/>
                <w:lang w:eastAsia="zh-CN"/>
              </w:rPr>
              <w:t>面</w:t>
            </w:r>
            <w:r>
              <w:rPr>
                <w:rFonts w:hint="eastAsia"/>
                <w:b/>
                <w:color w:val="000000"/>
                <w:sz w:val="24"/>
              </w:rPr>
              <w:t>）</w:t>
            </w:r>
          </w:p>
          <w:p w14:paraId="157FF8D2">
            <w:pPr>
              <w:jc w:val="center"/>
              <w:rPr>
                <w:rFonts w:hint="eastAsia"/>
                <w:b/>
                <w:sz w:val="24"/>
              </w:rPr>
            </w:pPr>
          </w:p>
          <w:p w14:paraId="3D030186">
            <w:pPr>
              <w:jc w:val="center"/>
              <w:rPr>
                <w:rFonts w:hint="eastAsia" w:ascii="宋体" w:hAnsi="宋体" w:cs="宋体"/>
                <w:b w:val="0"/>
                <w:bCs/>
                <w:color w:val="000000"/>
                <w:kern w:val="0"/>
                <w:sz w:val="28"/>
                <w:szCs w:val="28"/>
              </w:rPr>
            </w:pPr>
          </w:p>
          <w:p w14:paraId="6EA2DBDA">
            <w:pPr>
              <w:jc w:val="both"/>
              <w:rPr>
                <w:rFonts w:hint="eastAsia" w:ascii="宋体" w:hAnsi="宋体" w:cs="宋体"/>
                <w:b w:val="0"/>
                <w:bCs/>
                <w:color w:val="000000"/>
                <w:kern w:val="0"/>
                <w:sz w:val="28"/>
                <w:szCs w:val="28"/>
              </w:rPr>
            </w:pPr>
          </w:p>
          <w:p w14:paraId="45EA25A8">
            <w:pPr>
              <w:jc w:val="both"/>
              <w:rPr>
                <w:rFonts w:hint="eastAsia" w:ascii="宋体" w:hAnsi="宋体" w:cs="宋体"/>
                <w:b w:val="0"/>
                <w:bCs/>
                <w:color w:val="000000"/>
                <w:kern w:val="0"/>
                <w:sz w:val="28"/>
                <w:szCs w:val="28"/>
              </w:rPr>
            </w:pPr>
          </w:p>
          <w:p w14:paraId="150DB9F0">
            <w:pPr>
              <w:jc w:val="both"/>
              <w:rPr>
                <w:rFonts w:hint="eastAsia" w:ascii="宋体" w:hAnsi="宋体" w:cs="宋体"/>
                <w:b w:val="0"/>
                <w:bCs/>
                <w:color w:val="000000"/>
                <w:kern w:val="0"/>
                <w:sz w:val="28"/>
                <w:szCs w:val="28"/>
              </w:rPr>
            </w:pPr>
          </w:p>
          <w:p w14:paraId="411F1FD6">
            <w:pPr>
              <w:jc w:val="both"/>
              <w:rPr>
                <w:rFonts w:hint="eastAsia" w:ascii="宋体" w:hAnsi="宋体" w:cs="宋体"/>
                <w:b w:val="0"/>
                <w:bCs/>
                <w:color w:val="000000"/>
                <w:kern w:val="0"/>
                <w:sz w:val="28"/>
                <w:szCs w:val="28"/>
              </w:rPr>
            </w:pPr>
          </w:p>
          <w:p w14:paraId="02A834EC">
            <w:pPr>
              <w:jc w:val="both"/>
              <w:rPr>
                <w:rFonts w:hint="eastAsia" w:ascii="宋体" w:hAnsi="宋体" w:cs="宋体"/>
                <w:b w:val="0"/>
                <w:bCs/>
                <w:color w:val="000000"/>
                <w:kern w:val="0"/>
                <w:sz w:val="28"/>
                <w:szCs w:val="28"/>
              </w:rPr>
            </w:pPr>
          </w:p>
          <w:p w14:paraId="122A1B9F">
            <w:pPr>
              <w:jc w:val="both"/>
              <w:rPr>
                <w:rFonts w:hint="eastAsia" w:ascii="宋体" w:hAnsi="宋体" w:cs="宋体"/>
                <w:b w:val="0"/>
                <w:bCs/>
                <w:color w:val="000000"/>
                <w:kern w:val="0"/>
                <w:sz w:val="28"/>
                <w:szCs w:val="28"/>
              </w:rPr>
            </w:pPr>
          </w:p>
        </w:tc>
      </w:tr>
      <w:tr w14:paraId="322FB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9" w:hRule="atLeast"/>
        </w:trPr>
        <w:tc>
          <w:tcPr>
            <w:tcW w:w="10917" w:type="dxa"/>
            <w:gridSpan w:val="12"/>
            <w:noWrap w:val="0"/>
            <w:vAlign w:val="top"/>
          </w:tcPr>
          <w:p w14:paraId="25BD6185">
            <w:pPr>
              <w:jc w:val="center"/>
              <w:rPr>
                <w:rFonts w:hint="eastAsia" w:ascii="宋体" w:hAnsi="宋体" w:cs="宋体"/>
                <w:b/>
                <w:bCs w:val="0"/>
                <w:color w:val="000000"/>
                <w:kern w:val="0"/>
                <w:sz w:val="28"/>
                <w:szCs w:val="28"/>
                <w:lang w:eastAsia="zh-CN"/>
              </w:rPr>
            </w:pPr>
            <w:r>
              <w:rPr>
                <w:rFonts w:hint="eastAsia" w:ascii="宋体" w:hAnsi="宋体" w:cs="宋体"/>
                <w:b/>
                <w:bCs w:val="0"/>
                <w:color w:val="000000"/>
                <w:kern w:val="0"/>
                <w:sz w:val="28"/>
                <w:szCs w:val="28"/>
                <w:lang w:eastAsia="zh-CN"/>
              </w:rPr>
              <w:t>毕业证书</w:t>
            </w:r>
          </w:p>
          <w:p w14:paraId="2F5347BE">
            <w:pPr>
              <w:jc w:val="center"/>
              <w:rPr>
                <w:rFonts w:hint="eastAsia" w:ascii="宋体" w:hAnsi="宋体" w:cs="宋体"/>
                <w:b/>
                <w:bCs w:val="0"/>
                <w:color w:val="000000"/>
                <w:kern w:val="0"/>
                <w:sz w:val="28"/>
                <w:szCs w:val="28"/>
                <w:lang w:eastAsia="zh-CN"/>
              </w:rPr>
            </w:pPr>
          </w:p>
          <w:p w14:paraId="7FEA0CBF">
            <w:pPr>
              <w:jc w:val="center"/>
              <w:rPr>
                <w:rFonts w:hint="eastAsia" w:ascii="宋体" w:hAnsi="宋体" w:cs="宋体"/>
                <w:b/>
                <w:bCs w:val="0"/>
                <w:color w:val="000000"/>
                <w:kern w:val="0"/>
                <w:sz w:val="28"/>
                <w:szCs w:val="28"/>
                <w:lang w:eastAsia="zh-CN"/>
              </w:rPr>
            </w:pPr>
          </w:p>
          <w:p w14:paraId="156CB2A2">
            <w:pPr>
              <w:jc w:val="center"/>
              <w:rPr>
                <w:rFonts w:hint="eastAsia" w:ascii="宋体" w:hAnsi="宋体" w:cs="宋体"/>
                <w:b/>
                <w:bCs w:val="0"/>
                <w:color w:val="000000"/>
                <w:kern w:val="0"/>
                <w:sz w:val="28"/>
                <w:szCs w:val="28"/>
                <w:lang w:eastAsia="zh-CN"/>
              </w:rPr>
            </w:pPr>
          </w:p>
          <w:p w14:paraId="7FAB2C25">
            <w:pPr>
              <w:jc w:val="center"/>
              <w:rPr>
                <w:rFonts w:hint="eastAsia" w:ascii="宋体" w:hAnsi="宋体" w:cs="宋体"/>
                <w:b/>
                <w:bCs w:val="0"/>
                <w:color w:val="000000"/>
                <w:kern w:val="0"/>
                <w:sz w:val="28"/>
                <w:szCs w:val="28"/>
                <w:lang w:eastAsia="zh-CN"/>
              </w:rPr>
            </w:pPr>
          </w:p>
          <w:p w14:paraId="7BD0D3FA">
            <w:pPr>
              <w:jc w:val="center"/>
              <w:rPr>
                <w:rFonts w:hint="eastAsia" w:ascii="宋体" w:hAnsi="宋体" w:cs="宋体"/>
                <w:b/>
                <w:bCs w:val="0"/>
                <w:color w:val="000000"/>
                <w:kern w:val="0"/>
                <w:sz w:val="28"/>
                <w:szCs w:val="28"/>
                <w:lang w:eastAsia="zh-CN"/>
              </w:rPr>
            </w:pPr>
          </w:p>
          <w:p w14:paraId="02687294">
            <w:pPr>
              <w:pStyle w:val="2"/>
              <w:rPr>
                <w:rFonts w:hint="eastAsia"/>
                <w:lang w:eastAsia="zh-CN"/>
              </w:rPr>
            </w:pPr>
          </w:p>
          <w:p w14:paraId="100BEEFA">
            <w:pPr>
              <w:jc w:val="both"/>
              <w:rPr>
                <w:rFonts w:hint="eastAsia" w:ascii="宋体" w:hAnsi="宋体" w:cs="宋体"/>
                <w:b/>
                <w:bCs w:val="0"/>
                <w:color w:val="000000"/>
                <w:kern w:val="0"/>
                <w:sz w:val="28"/>
                <w:szCs w:val="28"/>
                <w:lang w:eastAsia="zh-CN"/>
              </w:rPr>
            </w:pPr>
          </w:p>
        </w:tc>
      </w:tr>
      <w:tr w14:paraId="2E41E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2" w:hRule="atLeast"/>
        </w:trPr>
        <w:tc>
          <w:tcPr>
            <w:tcW w:w="10917" w:type="dxa"/>
            <w:gridSpan w:val="12"/>
            <w:noWrap w:val="0"/>
            <w:vAlign w:val="top"/>
          </w:tcPr>
          <w:p w14:paraId="2B3E87CF">
            <w:pPr>
              <w:spacing w:line="360" w:lineRule="auto"/>
              <w:ind w:firstLine="118" w:firstLineChars="49"/>
              <w:jc w:val="center"/>
              <w:rPr>
                <w:rFonts w:hint="eastAsia"/>
                <w:b/>
                <w:sz w:val="24"/>
                <w:lang w:eastAsia="zh-CN"/>
              </w:rPr>
            </w:pPr>
            <w:r>
              <w:rPr>
                <w:rFonts w:hint="eastAsia"/>
                <w:b/>
                <w:sz w:val="24"/>
                <w:lang w:eastAsia="zh-CN"/>
              </w:rPr>
              <w:t>职称证书</w:t>
            </w:r>
          </w:p>
          <w:p w14:paraId="6405B268">
            <w:pPr>
              <w:jc w:val="center"/>
              <w:rPr>
                <w:rFonts w:hint="eastAsia"/>
                <w:b/>
                <w:sz w:val="24"/>
                <w:lang w:eastAsia="zh-CN"/>
              </w:rPr>
            </w:pPr>
          </w:p>
          <w:p w14:paraId="5946AD58">
            <w:pPr>
              <w:jc w:val="center"/>
              <w:rPr>
                <w:rFonts w:hint="eastAsia"/>
                <w:b/>
                <w:sz w:val="24"/>
                <w:lang w:eastAsia="zh-CN"/>
              </w:rPr>
            </w:pPr>
          </w:p>
          <w:p w14:paraId="158C76E0">
            <w:pPr>
              <w:jc w:val="center"/>
              <w:rPr>
                <w:rFonts w:hint="eastAsia"/>
                <w:b/>
                <w:sz w:val="24"/>
                <w:lang w:eastAsia="zh-CN"/>
              </w:rPr>
            </w:pPr>
          </w:p>
          <w:p w14:paraId="30A3DC9F">
            <w:pPr>
              <w:jc w:val="center"/>
              <w:rPr>
                <w:rFonts w:hint="eastAsia"/>
                <w:b/>
                <w:sz w:val="24"/>
                <w:lang w:eastAsia="zh-CN"/>
              </w:rPr>
            </w:pPr>
          </w:p>
          <w:p w14:paraId="660F410F">
            <w:pPr>
              <w:jc w:val="center"/>
              <w:rPr>
                <w:rFonts w:hint="eastAsia"/>
                <w:b/>
                <w:sz w:val="24"/>
                <w:lang w:eastAsia="zh-CN"/>
              </w:rPr>
            </w:pPr>
          </w:p>
          <w:p w14:paraId="107F1002">
            <w:pPr>
              <w:jc w:val="center"/>
              <w:rPr>
                <w:rFonts w:hint="eastAsia"/>
                <w:b/>
                <w:sz w:val="24"/>
                <w:lang w:eastAsia="zh-CN"/>
              </w:rPr>
            </w:pPr>
          </w:p>
          <w:p w14:paraId="3D465DAC">
            <w:pPr>
              <w:jc w:val="center"/>
              <w:rPr>
                <w:rFonts w:hint="eastAsia"/>
                <w:b/>
                <w:sz w:val="24"/>
                <w:lang w:eastAsia="zh-CN"/>
              </w:rPr>
            </w:pPr>
          </w:p>
          <w:p w14:paraId="360522A2">
            <w:pPr>
              <w:jc w:val="center"/>
              <w:rPr>
                <w:rFonts w:hint="eastAsia"/>
                <w:b/>
                <w:sz w:val="24"/>
                <w:lang w:eastAsia="zh-CN"/>
              </w:rPr>
            </w:pPr>
          </w:p>
          <w:p w14:paraId="328BF538">
            <w:pPr>
              <w:jc w:val="center"/>
              <w:rPr>
                <w:rFonts w:hint="eastAsia"/>
                <w:b/>
                <w:sz w:val="24"/>
                <w:lang w:eastAsia="zh-CN"/>
              </w:rPr>
            </w:pPr>
          </w:p>
          <w:p w14:paraId="1F55680F">
            <w:pPr>
              <w:jc w:val="center"/>
              <w:rPr>
                <w:rFonts w:hint="eastAsia"/>
                <w:b/>
                <w:sz w:val="24"/>
                <w:lang w:eastAsia="zh-CN"/>
              </w:rPr>
            </w:pPr>
          </w:p>
          <w:p w14:paraId="1E70884E">
            <w:pPr>
              <w:jc w:val="center"/>
              <w:rPr>
                <w:rFonts w:hint="eastAsia"/>
                <w:b/>
                <w:sz w:val="24"/>
                <w:lang w:eastAsia="zh-CN"/>
              </w:rPr>
            </w:pPr>
          </w:p>
          <w:p w14:paraId="17B2099D">
            <w:pPr>
              <w:jc w:val="center"/>
              <w:rPr>
                <w:rFonts w:hint="eastAsia"/>
                <w:b/>
                <w:sz w:val="24"/>
                <w:lang w:eastAsia="zh-CN"/>
              </w:rPr>
            </w:pPr>
          </w:p>
          <w:p w14:paraId="0C1F890C">
            <w:pPr>
              <w:jc w:val="center"/>
              <w:rPr>
                <w:rFonts w:hint="eastAsia"/>
                <w:b/>
                <w:sz w:val="24"/>
                <w:lang w:eastAsia="zh-CN"/>
              </w:rPr>
            </w:pPr>
          </w:p>
          <w:p w14:paraId="689120D9">
            <w:pPr>
              <w:jc w:val="center"/>
              <w:rPr>
                <w:rFonts w:hint="eastAsia"/>
                <w:b/>
                <w:sz w:val="24"/>
                <w:lang w:eastAsia="zh-CN"/>
              </w:rPr>
            </w:pPr>
          </w:p>
          <w:p w14:paraId="58ED8373">
            <w:pPr>
              <w:jc w:val="center"/>
              <w:rPr>
                <w:rFonts w:hint="eastAsia"/>
                <w:b/>
                <w:sz w:val="24"/>
                <w:lang w:eastAsia="zh-CN"/>
              </w:rPr>
            </w:pPr>
          </w:p>
          <w:p w14:paraId="61EA6C97">
            <w:pPr>
              <w:jc w:val="center"/>
              <w:rPr>
                <w:rFonts w:hint="eastAsia"/>
                <w:b/>
                <w:sz w:val="24"/>
                <w:lang w:eastAsia="zh-CN"/>
              </w:rPr>
            </w:pPr>
          </w:p>
          <w:p w14:paraId="6B3AA737">
            <w:pPr>
              <w:jc w:val="center"/>
              <w:rPr>
                <w:rFonts w:hint="eastAsia"/>
                <w:b/>
                <w:sz w:val="24"/>
                <w:lang w:eastAsia="zh-CN"/>
              </w:rPr>
            </w:pPr>
          </w:p>
          <w:p w14:paraId="5941CD7F">
            <w:pPr>
              <w:jc w:val="center"/>
              <w:rPr>
                <w:rFonts w:hint="eastAsia"/>
                <w:b/>
                <w:sz w:val="24"/>
                <w:lang w:eastAsia="zh-CN"/>
              </w:rPr>
            </w:pPr>
          </w:p>
          <w:p w14:paraId="5AE258EA">
            <w:pPr>
              <w:jc w:val="center"/>
              <w:rPr>
                <w:rFonts w:hint="eastAsia"/>
                <w:b/>
                <w:sz w:val="24"/>
                <w:lang w:eastAsia="zh-CN"/>
              </w:rPr>
            </w:pPr>
          </w:p>
          <w:p w14:paraId="093AB1FC">
            <w:pPr>
              <w:jc w:val="center"/>
              <w:rPr>
                <w:rFonts w:hint="eastAsia"/>
                <w:b/>
                <w:sz w:val="24"/>
                <w:lang w:eastAsia="zh-CN"/>
              </w:rPr>
            </w:pPr>
          </w:p>
          <w:p w14:paraId="01D97F4F">
            <w:pPr>
              <w:jc w:val="center"/>
              <w:rPr>
                <w:rFonts w:hint="eastAsia"/>
                <w:b/>
                <w:sz w:val="24"/>
                <w:lang w:eastAsia="zh-CN"/>
              </w:rPr>
            </w:pPr>
          </w:p>
        </w:tc>
      </w:tr>
      <w:tr w14:paraId="39777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917" w:type="dxa"/>
            <w:gridSpan w:val="12"/>
            <w:noWrap w:val="0"/>
            <w:vAlign w:val="top"/>
          </w:tcPr>
          <w:p w14:paraId="0F22BD52">
            <w:pPr>
              <w:spacing w:line="360" w:lineRule="auto"/>
              <w:jc w:val="center"/>
              <w:rPr>
                <w:rFonts w:hint="eastAsia" w:eastAsia="宋体"/>
                <w:b/>
                <w:sz w:val="24"/>
                <w:lang w:eastAsia="zh-CN"/>
              </w:rPr>
            </w:pPr>
            <w:r>
              <w:rPr>
                <w:rFonts w:hint="eastAsia"/>
                <w:b/>
                <w:sz w:val="24"/>
              </w:rPr>
              <w:t>注册</w:t>
            </w:r>
            <w:r>
              <w:rPr>
                <w:rFonts w:hint="eastAsia"/>
                <w:b/>
                <w:sz w:val="24"/>
                <w:lang w:eastAsia="zh-CN"/>
              </w:rPr>
              <w:t>执业资格证书（一级）</w:t>
            </w:r>
          </w:p>
          <w:p w14:paraId="18C8DF4A">
            <w:pPr>
              <w:ind w:firstLine="3885" w:firstLineChars="1850"/>
              <w:jc w:val="center"/>
              <w:rPr>
                <w:rFonts w:hint="eastAsia"/>
              </w:rPr>
            </w:pPr>
          </w:p>
          <w:p w14:paraId="3A31DF19">
            <w:pPr>
              <w:ind w:firstLine="3885" w:firstLineChars="1850"/>
              <w:jc w:val="center"/>
              <w:rPr>
                <w:rFonts w:hint="eastAsia"/>
              </w:rPr>
            </w:pPr>
          </w:p>
          <w:p w14:paraId="0D40BCD3">
            <w:pPr>
              <w:ind w:firstLine="3885" w:firstLineChars="1850"/>
              <w:jc w:val="center"/>
              <w:rPr>
                <w:rFonts w:hint="eastAsia"/>
              </w:rPr>
            </w:pPr>
          </w:p>
          <w:p w14:paraId="54D0FB33">
            <w:pPr>
              <w:ind w:firstLine="3885" w:firstLineChars="1850"/>
              <w:jc w:val="center"/>
              <w:rPr>
                <w:rFonts w:hint="eastAsia"/>
              </w:rPr>
            </w:pPr>
          </w:p>
          <w:p w14:paraId="06F8D50C">
            <w:pPr>
              <w:ind w:firstLine="3885" w:firstLineChars="1850"/>
              <w:jc w:val="center"/>
              <w:rPr>
                <w:rFonts w:hint="eastAsia"/>
              </w:rPr>
            </w:pPr>
          </w:p>
          <w:p w14:paraId="307FE1C3">
            <w:pPr>
              <w:ind w:firstLine="3885" w:firstLineChars="1850"/>
              <w:jc w:val="center"/>
              <w:rPr>
                <w:rFonts w:hint="eastAsia"/>
              </w:rPr>
            </w:pPr>
          </w:p>
          <w:p w14:paraId="7F0AFC7A">
            <w:pPr>
              <w:ind w:firstLine="3885" w:firstLineChars="1850"/>
              <w:jc w:val="center"/>
              <w:rPr>
                <w:rFonts w:hint="eastAsia"/>
              </w:rPr>
            </w:pPr>
          </w:p>
          <w:p w14:paraId="305B4E0E">
            <w:pPr>
              <w:ind w:firstLine="3885" w:firstLineChars="1850"/>
              <w:jc w:val="center"/>
              <w:rPr>
                <w:rFonts w:hint="eastAsia"/>
              </w:rPr>
            </w:pPr>
          </w:p>
          <w:p w14:paraId="7704C07A">
            <w:pPr>
              <w:ind w:firstLine="3885" w:firstLineChars="1850"/>
              <w:jc w:val="center"/>
              <w:rPr>
                <w:rFonts w:hint="eastAsia"/>
              </w:rPr>
            </w:pPr>
          </w:p>
          <w:p w14:paraId="6CF93C01">
            <w:pPr>
              <w:ind w:firstLine="3885" w:firstLineChars="1850"/>
              <w:jc w:val="center"/>
              <w:rPr>
                <w:rFonts w:hint="eastAsia"/>
              </w:rPr>
            </w:pPr>
          </w:p>
          <w:p w14:paraId="3F9D0591">
            <w:pPr>
              <w:ind w:firstLine="3885" w:firstLineChars="1850"/>
              <w:jc w:val="center"/>
              <w:rPr>
                <w:rFonts w:hint="eastAsia"/>
              </w:rPr>
            </w:pPr>
          </w:p>
          <w:p w14:paraId="61AF803F">
            <w:pPr>
              <w:ind w:firstLine="3885" w:firstLineChars="1850"/>
              <w:jc w:val="center"/>
              <w:rPr>
                <w:rFonts w:hint="eastAsia"/>
              </w:rPr>
            </w:pPr>
          </w:p>
          <w:p w14:paraId="3C0E0BD0">
            <w:pPr>
              <w:ind w:firstLine="3885" w:firstLineChars="1850"/>
              <w:jc w:val="center"/>
              <w:rPr>
                <w:rFonts w:hint="eastAsia"/>
              </w:rPr>
            </w:pPr>
          </w:p>
          <w:p w14:paraId="6E296597">
            <w:pPr>
              <w:ind w:firstLine="3885" w:firstLineChars="1850"/>
              <w:jc w:val="center"/>
              <w:rPr>
                <w:rFonts w:hint="eastAsia"/>
              </w:rPr>
            </w:pPr>
          </w:p>
          <w:p w14:paraId="37C9CCEC">
            <w:pPr>
              <w:ind w:firstLine="3885" w:firstLineChars="1850"/>
              <w:jc w:val="center"/>
              <w:rPr>
                <w:rFonts w:hint="eastAsia"/>
              </w:rPr>
            </w:pPr>
          </w:p>
          <w:p w14:paraId="45E9A8E1">
            <w:pPr>
              <w:ind w:firstLine="3885" w:firstLineChars="1850"/>
              <w:jc w:val="center"/>
              <w:rPr>
                <w:rFonts w:hint="eastAsia"/>
              </w:rPr>
            </w:pPr>
          </w:p>
          <w:p w14:paraId="255768B7">
            <w:pPr>
              <w:ind w:firstLine="3885" w:firstLineChars="1850"/>
              <w:jc w:val="center"/>
              <w:rPr>
                <w:rFonts w:hint="eastAsia"/>
              </w:rPr>
            </w:pPr>
          </w:p>
          <w:p w14:paraId="5192F1E8">
            <w:pPr>
              <w:ind w:firstLine="3885" w:firstLineChars="1850"/>
              <w:jc w:val="center"/>
              <w:rPr>
                <w:rFonts w:hint="eastAsia"/>
              </w:rPr>
            </w:pPr>
          </w:p>
          <w:p w14:paraId="0A24621B">
            <w:pPr>
              <w:ind w:firstLine="3885" w:firstLineChars="1850"/>
              <w:jc w:val="center"/>
              <w:rPr>
                <w:rFonts w:hint="eastAsia"/>
              </w:rPr>
            </w:pPr>
          </w:p>
          <w:p w14:paraId="2B5FBBA3">
            <w:pPr>
              <w:ind w:firstLine="3885" w:firstLineChars="1850"/>
              <w:jc w:val="center"/>
              <w:rPr>
                <w:rFonts w:hint="eastAsia"/>
              </w:rPr>
            </w:pPr>
          </w:p>
          <w:p w14:paraId="7B8AFECE">
            <w:pPr>
              <w:jc w:val="both"/>
              <w:rPr>
                <w:rFonts w:hint="eastAsia"/>
              </w:rPr>
            </w:pPr>
          </w:p>
        </w:tc>
      </w:tr>
      <w:tr w14:paraId="29F08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9" w:hRule="atLeast"/>
        </w:trPr>
        <w:tc>
          <w:tcPr>
            <w:tcW w:w="10917" w:type="dxa"/>
            <w:gridSpan w:val="12"/>
            <w:tcBorders>
              <w:top w:val="single" w:color="auto" w:sz="4" w:space="0"/>
              <w:left w:val="single" w:color="auto" w:sz="4" w:space="0"/>
              <w:bottom w:val="single" w:color="auto" w:sz="4" w:space="0"/>
              <w:right w:val="single" w:color="auto" w:sz="4" w:space="0"/>
            </w:tcBorders>
            <w:noWrap w:val="0"/>
            <w:vAlign w:val="center"/>
          </w:tcPr>
          <w:p w14:paraId="17FD4433">
            <w:pPr>
              <w:jc w:val="center"/>
              <w:rPr>
                <w:rFonts w:hint="eastAsia" w:eastAsia="宋体"/>
                <w:b/>
                <w:sz w:val="24"/>
                <w:lang w:eastAsia="zh-CN"/>
              </w:rPr>
            </w:pPr>
            <w:r>
              <w:rPr>
                <w:rFonts w:hint="eastAsia"/>
                <w:b/>
                <w:sz w:val="24"/>
                <w:lang w:eastAsia="zh-CN"/>
              </w:rPr>
              <w:t>标准化专业技术职业资格证书</w:t>
            </w:r>
          </w:p>
          <w:p w14:paraId="0C554CA3">
            <w:pPr>
              <w:rPr>
                <w:rFonts w:hint="eastAsia"/>
              </w:rPr>
            </w:pPr>
          </w:p>
          <w:p w14:paraId="4EEA2605">
            <w:pPr>
              <w:rPr>
                <w:rFonts w:hint="eastAsia"/>
              </w:rPr>
            </w:pPr>
          </w:p>
          <w:p w14:paraId="2AA04EA8">
            <w:pPr>
              <w:rPr>
                <w:rFonts w:hint="eastAsia"/>
              </w:rPr>
            </w:pPr>
          </w:p>
          <w:p w14:paraId="2AA76D72">
            <w:pPr>
              <w:rPr>
                <w:rFonts w:hint="eastAsia"/>
              </w:rPr>
            </w:pPr>
          </w:p>
          <w:p w14:paraId="48D47533">
            <w:pPr>
              <w:rPr>
                <w:rFonts w:hint="eastAsia"/>
              </w:rPr>
            </w:pPr>
          </w:p>
          <w:p w14:paraId="7C59E41E">
            <w:pPr>
              <w:rPr>
                <w:rFonts w:hint="eastAsia"/>
              </w:rPr>
            </w:pPr>
          </w:p>
          <w:p w14:paraId="5CF7A6B4">
            <w:pPr>
              <w:rPr>
                <w:rFonts w:hint="eastAsia"/>
              </w:rPr>
            </w:pPr>
          </w:p>
          <w:p w14:paraId="6E6B4205">
            <w:pPr>
              <w:rPr>
                <w:rFonts w:hint="eastAsia"/>
              </w:rPr>
            </w:pPr>
          </w:p>
          <w:p w14:paraId="05A0ED99">
            <w:pPr>
              <w:rPr>
                <w:rFonts w:hint="eastAsia"/>
              </w:rPr>
            </w:pPr>
          </w:p>
          <w:p w14:paraId="611991FE">
            <w:pPr>
              <w:rPr>
                <w:rFonts w:hint="eastAsia"/>
              </w:rPr>
            </w:pPr>
          </w:p>
          <w:p w14:paraId="32893CB5">
            <w:pPr>
              <w:rPr>
                <w:rFonts w:hint="eastAsia"/>
              </w:rPr>
            </w:pPr>
          </w:p>
          <w:p w14:paraId="5F09105F">
            <w:pPr>
              <w:rPr>
                <w:rFonts w:hint="eastAsia"/>
              </w:rPr>
            </w:pPr>
          </w:p>
          <w:p w14:paraId="5DD97603">
            <w:pPr>
              <w:rPr>
                <w:rFonts w:hint="eastAsia"/>
              </w:rPr>
            </w:pPr>
          </w:p>
          <w:p w14:paraId="4F31E734">
            <w:pPr>
              <w:rPr>
                <w:rFonts w:hint="eastAsia"/>
              </w:rPr>
            </w:pPr>
          </w:p>
          <w:p w14:paraId="74286788">
            <w:pPr>
              <w:rPr>
                <w:rFonts w:hint="eastAsia"/>
              </w:rPr>
            </w:pPr>
          </w:p>
          <w:p w14:paraId="5EE5DCBD">
            <w:pPr>
              <w:rPr>
                <w:rFonts w:hint="eastAsia"/>
              </w:rPr>
            </w:pPr>
          </w:p>
          <w:p w14:paraId="6A4F526D">
            <w:pPr>
              <w:rPr>
                <w:rFonts w:hint="eastAsia"/>
              </w:rPr>
            </w:pPr>
          </w:p>
          <w:p w14:paraId="064DCCE3">
            <w:pPr>
              <w:rPr>
                <w:rFonts w:hint="eastAsia"/>
              </w:rPr>
            </w:pPr>
          </w:p>
          <w:p w14:paraId="433F840F">
            <w:pPr>
              <w:rPr>
                <w:rFonts w:hint="eastAsia"/>
              </w:rPr>
            </w:pPr>
          </w:p>
          <w:p w14:paraId="6B1FF77F">
            <w:pPr>
              <w:rPr>
                <w:rFonts w:hint="eastAsia"/>
              </w:rPr>
            </w:pPr>
          </w:p>
          <w:p w14:paraId="60EB2AA5">
            <w:pPr>
              <w:rPr>
                <w:rFonts w:hint="eastAsia"/>
              </w:rPr>
            </w:pPr>
          </w:p>
          <w:p w14:paraId="5D4EC5AC">
            <w:pPr>
              <w:rPr>
                <w:rFonts w:hint="eastAsia"/>
              </w:rPr>
            </w:pPr>
          </w:p>
        </w:tc>
      </w:tr>
      <w:tr w14:paraId="51E75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5" w:hRule="atLeast"/>
        </w:trPr>
        <w:tc>
          <w:tcPr>
            <w:tcW w:w="10917" w:type="dxa"/>
            <w:gridSpan w:val="12"/>
            <w:tcBorders>
              <w:top w:val="single" w:color="auto" w:sz="4" w:space="0"/>
              <w:left w:val="single" w:color="auto" w:sz="4" w:space="0"/>
              <w:bottom w:val="single" w:color="auto" w:sz="4" w:space="0"/>
              <w:right w:val="single" w:color="auto" w:sz="4" w:space="0"/>
            </w:tcBorders>
            <w:noWrap w:val="0"/>
            <w:vAlign w:val="top"/>
          </w:tcPr>
          <w:p w14:paraId="365BBDEF">
            <w:pPr>
              <w:jc w:val="center"/>
              <w:rPr>
                <w:rFonts w:hint="eastAsia" w:ascii="Times New Roman" w:hAnsi="Times New Roman" w:eastAsia="宋体" w:cs="Times New Roman"/>
                <w:b/>
                <w:sz w:val="24"/>
                <w:lang w:eastAsia="zh-CN"/>
              </w:rPr>
            </w:pPr>
            <w:r>
              <w:rPr>
                <w:rFonts w:hint="eastAsia" w:ascii="Times New Roman" w:hAnsi="Times New Roman" w:eastAsia="宋体" w:cs="Times New Roman"/>
                <w:b/>
                <w:sz w:val="24"/>
                <w:lang w:eastAsia="zh-CN"/>
              </w:rPr>
              <w:t>主要获奖证书</w:t>
            </w:r>
          </w:p>
          <w:p w14:paraId="200D1210">
            <w:pPr>
              <w:jc w:val="center"/>
              <w:rPr>
                <w:rFonts w:hint="eastAsia" w:ascii="Times New Roman" w:hAnsi="Times New Roman" w:eastAsia="宋体" w:cs="Times New Roman"/>
                <w:b/>
                <w:sz w:val="24"/>
                <w:lang w:eastAsia="zh-CN"/>
              </w:rPr>
            </w:pPr>
          </w:p>
          <w:p w14:paraId="014FBDE8">
            <w:pPr>
              <w:jc w:val="center"/>
              <w:rPr>
                <w:rFonts w:hint="eastAsia" w:ascii="Times New Roman" w:hAnsi="Times New Roman" w:eastAsia="宋体" w:cs="Times New Roman"/>
                <w:b/>
                <w:sz w:val="24"/>
                <w:lang w:eastAsia="zh-CN"/>
              </w:rPr>
            </w:pPr>
          </w:p>
          <w:p w14:paraId="2EF943B8">
            <w:pPr>
              <w:jc w:val="center"/>
              <w:rPr>
                <w:rFonts w:hint="eastAsia" w:ascii="Times New Roman" w:hAnsi="Times New Roman" w:eastAsia="宋体" w:cs="Times New Roman"/>
                <w:b/>
                <w:sz w:val="24"/>
                <w:lang w:eastAsia="zh-CN"/>
              </w:rPr>
            </w:pPr>
          </w:p>
          <w:p w14:paraId="294ABFA6">
            <w:pPr>
              <w:jc w:val="center"/>
              <w:rPr>
                <w:rFonts w:hint="eastAsia" w:ascii="Times New Roman" w:hAnsi="Times New Roman" w:eastAsia="宋体" w:cs="Times New Roman"/>
                <w:b/>
                <w:sz w:val="24"/>
                <w:lang w:eastAsia="zh-CN"/>
              </w:rPr>
            </w:pPr>
          </w:p>
          <w:p w14:paraId="3E938365">
            <w:pPr>
              <w:jc w:val="center"/>
              <w:rPr>
                <w:rFonts w:hint="eastAsia" w:ascii="Times New Roman" w:hAnsi="Times New Roman" w:eastAsia="宋体" w:cs="Times New Roman"/>
                <w:b/>
                <w:sz w:val="24"/>
                <w:lang w:eastAsia="zh-CN"/>
              </w:rPr>
            </w:pPr>
          </w:p>
          <w:p w14:paraId="62623EE8">
            <w:pPr>
              <w:jc w:val="center"/>
              <w:rPr>
                <w:rFonts w:hint="eastAsia" w:ascii="Times New Roman" w:hAnsi="Times New Roman" w:eastAsia="宋体" w:cs="Times New Roman"/>
                <w:b/>
                <w:sz w:val="24"/>
                <w:lang w:eastAsia="zh-CN"/>
              </w:rPr>
            </w:pPr>
          </w:p>
          <w:p w14:paraId="3A5E9A6A">
            <w:pPr>
              <w:jc w:val="center"/>
              <w:rPr>
                <w:rFonts w:hint="eastAsia" w:ascii="Times New Roman" w:hAnsi="Times New Roman" w:eastAsia="宋体" w:cs="Times New Roman"/>
                <w:b/>
                <w:sz w:val="24"/>
                <w:lang w:eastAsia="zh-CN"/>
              </w:rPr>
            </w:pPr>
          </w:p>
          <w:p w14:paraId="6457EE18">
            <w:pPr>
              <w:jc w:val="center"/>
              <w:rPr>
                <w:rFonts w:hint="eastAsia" w:ascii="Times New Roman" w:hAnsi="Times New Roman" w:eastAsia="宋体" w:cs="Times New Roman"/>
                <w:b/>
                <w:sz w:val="24"/>
                <w:lang w:eastAsia="zh-CN"/>
              </w:rPr>
            </w:pPr>
          </w:p>
          <w:p w14:paraId="52128189">
            <w:pPr>
              <w:jc w:val="center"/>
              <w:rPr>
                <w:rFonts w:hint="eastAsia" w:ascii="Times New Roman" w:hAnsi="Times New Roman" w:eastAsia="宋体" w:cs="Times New Roman"/>
                <w:b/>
                <w:sz w:val="24"/>
                <w:lang w:eastAsia="zh-CN"/>
              </w:rPr>
            </w:pPr>
          </w:p>
          <w:p w14:paraId="3613299D">
            <w:pPr>
              <w:jc w:val="center"/>
              <w:rPr>
                <w:rFonts w:hint="eastAsia" w:ascii="Times New Roman" w:hAnsi="Times New Roman" w:eastAsia="宋体" w:cs="Times New Roman"/>
                <w:b/>
                <w:sz w:val="24"/>
                <w:lang w:eastAsia="zh-CN"/>
              </w:rPr>
            </w:pPr>
          </w:p>
          <w:p w14:paraId="2FFF5974">
            <w:pPr>
              <w:jc w:val="center"/>
              <w:rPr>
                <w:rFonts w:hint="eastAsia" w:ascii="Times New Roman" w:hAnsi="Times New Roman" w:eastAsia="宋体" w:cs="Times New Roman"/>
                <w:b/>
                <w:sz w:val="24"/>
                <w:lang w:eastAsia="zh-CN"/>
              </w:rPr>
            </w:pPr>
          </w:p>
          <w:p w14:paraId="478945CF">
            <w:pPr>
              <w:jc w:val="center"/>
              <w:rPr>
                <w:rFonts w:hint="eastAsia" w:ascii="Times New Roman" w:hAnsi="Times New Roman" w:eastAsia="宋体" w:cs="Times New Roman"/>
                <w:b/>
                <w:sz w:val="24"/>
                <w:lang w:eastAsia="zh-CN"/>
              </w:rPr>
            </w:pPr>
          </w:p>
          <w:p w14:paraId="32F4CFC4">
            <w:pPr>
              <w:jc w:val="center"/>
              <w:rPr>
                <w:rFonts w:hint="eastAsia" w:ascii="Times New Roman" w:hAnsi="Times New Roman" w:eastAsia="宋体" w:cs="Times New Roman"/>
                <w:b/>
                <w:sz w:val="24"/>
                <w:lang w:eastAsia="zh-CN"/>
              </w:rPr>
            </w:pPr>
          </w:p>
          <w:p w14:paraId="77417203">
            <w:pPr>
              <w:jc w:val="center"/>
              <w:rPr>
                <w:rFonts w:hint="eastAsia" w:ascii="Times New Roman" w:hAnsi="Times New Roman" w:eastAsia="宋体" w:cs="Times New Roman"/>
                <w:b/>
                <w:sz w:val="24"/>
                <w:lang w:eastAsia="zh-CN"/>
              </w:rPr>
            </w:pPr>
          </w:p>
          <w:p w14:paraId="7C0DF75E">
            <w:pPr>
              <w:jc w:val="center"/>
              <w:rPr>
                <w:rFonts w:hint="eastAsia" w:ascii="Times New Roman" w:hAnsi="Times New Roman" w:eastAsia="宋体" w:cs="Times New Roman"/>
                <w:b/>
                <w:sz w:val="24"/>
                <w:lang w:eastAsia="zh-CN"/>
              </w:rPr>
            </w:pPr>
          </w:p>
          <w:p w14:paraId="7EFEC94F">
            <w:pPr>
              <w:jc w:val="center"/>
              <w:rPr>
                <w:rFonts w:hint="eastAsia" w:ascii="Times New Roman" w:hAnsi="Times New Roman" w:eastAsia="宋体" w:cs="Times New Roman"/>
                <w:b/>
                <w:sz w:val="24"/>
                <w:lang w:eastAsia="zh-CN"/>
              </w:rPr>
            </w:pPr>
          </w:p>
          <w:p w14:paraId="30B0A11C">
            <w:pPr>
              <w:jc w:val="center"/>
              <w:rPr>
                <w:rFonts w:hint="eastAsia" w:ascii="Times New Roman" w:hAnsi="Times New Roman" w:eastAsia="宋体" w:cs="Times New Roman"/>
                <w:b/>
                <w:sz w:val="24"/>
                <w:lang w:eastAsia="zh-CN"/>
              </w:rPr>
            </w:pPr>
          </w:p>
          <w:p w14:paraId="083D594F">
            <w:pPr>
              <w:jc w:val="center"/>
              <w:rPr>
                <w:rFonts w:hint="eastAsia" w:ascii="Times New Roman" w:hAnsi="Times New Roman" w:eastAsia="宋体" w:cs="Times New Roman"/>
                <w:b/>
                <w:sz w:val="24"/>
                <w:lang w:eastAsia="zh-CN"/>
              </w:rPr>
            </w:pPr>
          </w:p>
          <w:p w14:paraId="15046407">
            <w:pPr>
              <w:jc w:val="center"/>
              <w:rPr>
                <w:rFonts w:hint="eastAsia" w:ascii="Times New Roman" w:hAnsi="Times New Roman" w:eastAsia="宋体" w:cs="Times New Roman"/>
                <w:b/>
                <w:sz w:val="24"/>
                <w:lang w:eastAsia="zh-CN"/>
              </w:rPr>
            </w:pPr>
          </w:p>
          <w:p w14:paraId="574981A2">
            <w:pPr>
              <w:jc w:val="center"/>
              <w:rPr>
                <w:rFonts w:hint="eastAsia" w:ascii="Times New Roman" w:hAnsi="Times New Roman" w:eastAsia="宋体" w:cs="Times New Roman"/>
                <w:b/>
                <w:sz w:val="24"/>
                <w:lang w:eastAsia="zh-CN"/>
              </w:rPr>
            </w:pPr>
          </w:p>
          <w:p w14:paraId="69D8F03A">
            <w:pPr>
              <w:jc w:val="center"/>
              <w:rPr>
                <w:rFonts w:hint="eastAsia" w:ascii="Times New Roman" w:hAnsi="Times New Roman" w:eastAsia="宋体" w:cs="Times New Roman"/>
                <w:b/>
                <w:sz w:val="24"/>
                <w:lang w:eastAsia="zh-CN"/>
              </w:rPr>
            </w:pPr>
          </w:p>
          <w:p w14:paraId="137F6D27">
            <w:pPr>
              <w:jc w:val="center"/>
              <w:rPr>
                <w:rFonts w:hint="eastAsia" w:ascii="Times New Roman" w:hAnsi="Times New Roman" w:eastAsia="宋体" w:cs="Times New Roman"/>
                <w:b/>
                <w:sz w:val="24"/>
                <w:lang w:eastAsia="zh-CN"/>
              </w:rPr>
            </w:pPr>
          </w:p>
          <w:p w14:paraId="40A51EDF">
            <w:pPr>
              <w:jc w:val="center"/>
              <w:rPr>
                <w:rFonts w:hint="eastAsia" w:ascii="Times New Roman" w:hAnsi="Times New Roman" w:eastAsia="宋体" w:cs="Times New Roman"/>
                <w:b/>
                <w:sz w:val="24"/>
                <w:lang w:eastAsia="zh-CN"/>
              </w:rPr>
            </w:pPr>
          </w:p>
          <w:p w14:paraId="453EC79D">
            <w:pPr>
              <w:jc w:val="center"/>
              <w:rPr>
                <w:rFonts w:hint="eastAsia" w:ascii="Times New Roman" w:hAnsi="Times New Roman" w:eastAsia="宋体" w:cs="Times New Roman"/>
                <w:b/>
                <w:sz w:val="24"/>
                <w:lang w:eastAsia="zh-CN"/>
              </w:rPr>
            </w:pPr>
          </w:p>
        </w:tc>
      </w:tr>
      <w:tr w14:paraId="049A3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9" w:hRule="atLeast"/>
        </w:trPr>
        <w:tc>
          <w:tcPr>
            <w:tcW w:w="2138" w:type="dxa"/>
            <w:gridSpan w:val="2"/>
            <w:tcBorders>
              <w:top w:val="single" w:color="auto" w:sz="4" w:space="0"/>
              <w:left w:val="single" w:color="auto" w:sz="4" w:space="0"/>
              <w:bottom w:val="single" w:color="auto" w:sz="4" w:space="0"/>
              <w:right w:val="single" w:color="auto" w:sz="4" w:space="0"/>
            </w:tcBorders>
            <w:noWrap w:val="0"/>
            <w:vAlign w:val="center"/>
          </w:tcPr>
          <w:p w14:paraId="1387792A">
            <w:pPr>
              <w:spacing w:line="360" w:lineRule="auto"/>
              <w:jc w:val="center"/>
              <w:rPr>
                <w:rFonts w:hint="eastAsia"/>
                <w:b/>
                <w:sz w:val="24"/>
                <w:lang w:eastAsia="zh-CN"/>
              </w:rPr>
            </w:pPr>
            <w:r>
              <w:rPr>
                <w:rFonts w:hint="eastAsia"/>
                <w:b/>
                <w:sz w:val="24"/>
                <w:lang w:eastAsia="zh-CN"/>
              </w:rPr>
              <w:t>申请人签字</w:t>
            </w:r>
          </w:p>
          <w:p w14:paraId="665DBF70">
            <w:pPr>
              <w:spacing w:line="360" w:lineRule="auto"/>
              <w:jc w:val="center"/>
              <w:rPr>
                <w:rFonts w:hint="eastAsia"/>
                <w:b/>
                <w:sz w:val="24"/>
                <w:szCs w:val="24"/>
              </w:rPr>
            </w:pPr>
            <w:r>
              <w:rPr>
                <w:rFonts w:hint="eastAsia"/>
                <w:b/>
                <w:sz w:val="24"/>
              </w:rPr>
              <w:t>单位推荐意见</w:t>
            </w:r>
          </w:p>
        </w:tc>
        <w:tc>
          <w:tcPr>
            <w:tcW w:w="8779" w:type="dxa"/>
            <w:gridSpan w:val="10"/>
            <w:tcBorders>
              <w:top w:val="single" w:color="auto" w:sz="4" w:space="0"/>
              <w:left w:val="single" w:color="auto" w:sz="4" w:space="0"/>
              <w:bottom w:val="single" w:color="auto" w:sz="4" w:space="0"/>
              <w:right w:val="single" w:color="auto" w:sz="4" w:space="0"/>
            </w:tcBorders>
            <w:noWrap w:val="0"/>
            <w:vAlign w:val="top"/>
          </w:tcPr>
          <w:p w14:paraId="6ED3C0EB">
            <w:pPr>
              <w:spacing w:line="360" w:lineRule="auto"/>
              <w:ind w:firstLine="482" w:firstLineChars="200"/>
              <w:rPr>
                <w:rFonts w:hint="eastAsia" w:ascii="宋体" w:hAnsi="宋体" w:eastAsia="宋体" w:cs="宋体"/>
                <w:b/>
                <w:bCs/>
                <w:sz w:val="24"/>
                <w:szCs w:val="24"/>
                <w:lang w:eastAsia="zh-CN"/>
              </w:rPr>
            </w:pPr>
            <w:r>
              <w:rPr>
                <w:rFonts w:hint="eastAsia" w:ascii="宋体" w:hAnsi="宋体" w:eastAsia="宋体" w:cs="宋体"/>
                <w:b/>
                <w:bCs/>
                <w:sz w:val="24"/>
                <w:szCs w:val="24"/>
              </w:rPr>
              <w:t>本人</w:t>
            </w:r>
            <w:r>
              <w:rPr>
                <w:rFonts w:hint="eastAsia" w:ascii="宋体" w:hAnsi="宋体" w:eastAsia="宋体" w:cs="宋体"/>
                <w:b/>
                <w:bCs/>
                <w:sz w:val="24"/>
                <w:szCs w:val="24"/>
                <w:lang w:eastAsia="zh-CN"/>
              </w:rPr>
              <w:t>自愿申请加入吉林省勘察设计协会专家库，郑重承诺，本人提交的入库申请材料，个人信息、从业履历、专业资质、技术职称、业绩成果等所有内容均真实、准确、完整、有效，无虚假填报、伪造篡改等情况</w:t>
            </w:r>
          </w:p>
          <w:p w14:paraId="28380DDD">
            <w:pPr>
              <w:spacing w:line="360"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lang w:eastAsia="zh-CN"/>
              </w:rPr>
              <w:t>本人严格遵守国家法律法规、行业规范及专家库管理相关规定，自觉恪守职业道德，认真履行专家职责，主动接受监督管理，若有违反，自愿承担责任并接受处理</w:t>
            </w:r>
            <w:r>
              <w:rPr>
                <w:rFonts w:hint="eastAsia" w:ascii="宋体" w:hAnsi="宋体" w:eastAsia="宋体" w:cs="宋体"/>
                <w:b/>
                <w:bCs/>
                <w:sz w:val="24"/>
                <w:szCs w:val="24"/>
              </w:rPr>
              <w:t>。</w:t>
            </w:r>
          </w:p>
          <w:p w14:paraId="4F9C72AA">
            <w:pPr>
              <w:spacing w:line="360" w:lineRule="auto"/>
              <w:rPr>
                <w:rFonts w:hint="eastAsia"/>
                <w:sz w:val="24"/>
                <w:szCs w:val="24"/>
              </w:rPr>
            </w:pPr>
          </w:p>
          <w:p w14:paraId="508B047B">
            <w:pPr>
              <w:rPr>
                <w:rFonts w:hint="eastAsia"/>
                <w:b/>
                <w:bCs/>
                <w:sz w:val="24"/>
                <w:szCs w:val="24"/>
                <w:lang w:eastAsia="zh-CN"/>
              </w:rPr>
            </w:pPr>
          </w:p>
          <w:p w14:paraId="00BF6D31">
            <w:pPr>
              <w:ind w:firstLine="4322" w:firstLineChars="1800"/>
              <w:rPr>
                <w:rFonts w:hint="eastAsia" w:eastAsia="宋体"/>
                <w:b/>
                <w:bCs/>
                <w:sz w:val="24"/>
                <w:szCs w:val="24"/>
                <w:lang w:eastAsia="zh-CN"/>
              </w:rPr>
            </w:pPr>
            <w:r>
              <w:rPr>
                <w:rFonts w:hint="eastAsia"/>
                <w:b/>
                <w:bCs/>
                <w:sz w:val="24"/>
                <w:szCs w:val="24"/>
                <w:lang w:eastAsia="zh-CN"/>
              </w:rPr>
              <w:t>申请人签字：</w:t>
            </w:r>
          </w:p>
          <w:p w14:paraId="7AB3ADD3">
            <w:pPr>
              <w:rPr>
                <w:rFonts w:hint="default" w:eastAsia="宋体"/>
                <w:sz w:val="24"/>
                <w:szCs w:val="24"/>
                <w:lang w:val="en-US" w:eastAsia="zh-CN"/>
              </w:rPr>
            </w:pPr>
            <w:r>
              <w:rPr>
                <w:rFonts w:hint="eastAsia"/>
                <w:sz w:val="24"/>
                <w:szCs w:val="24"/>
                <w:lang w:val="en-US" w:eastAsia="zh-CN"/>
              </w:rPr>
              <w:t xml:space="preserve">                         </w:t>
            </w:r>
          </w:p>
          <w:p w14:paraId="05446FAF">
            <w:pPr>
              <w:rPr>
                <w:rFonts w:hint="eastAsia"/>
                <w:sz w:val="24"/>
                <w:szCs w:val="24"/>
              </w:rPr>
            </w:pPr>
          </w:p>
          <w:p w14:paraId="1ACF3BA4">
            <w:pPr>
              <w:ind w:firstLine="5520" w:firstLineChars="2300"/>
              <w:rPr>
                <w:rFonts w:hint="eastAsia"/>
                <w:sz w:val="24"/>
                <w:szCs w:val="24"/>
              </w:rPr>
            </w:pPr>
          </w:p>
          <w:p w14:paraId="40B2B2BB">
            <w:pPr>
              <w:pStyle w:val="2"/>
              <w:rPr>
                <w:rFonts w:hint="eastAsia"/>
                <w:sz w:val="24"/>
                <w:szCs w:val="24"/>
              </w:rPr>
            </w:pPr>
          </w:p>
          <w:p w14:paraId="4E019298">
            <w:pPr>
              <w:pStyle w:val="2"/>
              <w:rPr>
                <w:rFonts w:hint="eastAsia"/>
                <w:sz w:val="24"/>
                <w:szCs w:val="24"/>
              </w:rPr>
            </w:pPr>
          </w:p>
          <w:p w14:paraId="6B6C9463">
            <w:pPr>
              <w:pStyle w:val="2"/>
              <w:rPr>
                <w:rFonts w:hint="eastAsia"/>
                <w:sz w:val="24"/>
                <w:szCs w:val="24"/>
              </w:rPr>
            </w:pPr>
          </w:p>
          <w:p w14:paraId="5448A675">
            <w:pPr>
              <w:ind w:firstLine="5520" w:firstLineChars="2300"/>
              <w:rPr>
                <w:rFonts w:hint="eastAsia"/>
                <w:sz w:val="24"/>
                <w:szCs w:val="24"/>
              </w:rPr>
            </w:pPr>
          </w:p>
          <w:p w14:paraId="6AF14D87">
            <w:pPr>
              <w:ind w:firstLine="4562" w:firstLineChars="1900"/>
              <w:rPr>
                <w:rFonts w:hint="eastAsia"/>
                <w:b/>
                <w:bCs/>
                <w:sz w:val="24"/>
                <w:szCs w:val="24"/>
              </w:rPr>
            </w:pPr>
            <w:r>
              <w:rPr>
                <w:rFonts w:hint="eastAsia"/>
                <w:b/>
                <w:bCs/>
                <w:sz w:val="24"/>
                <w:szCs w:val="24"/>
                <w:lang w:eastAsia="zh-CN"/>
              </w:rPr>
              <w:t>推荐</w:t>
            </w:r>
            <w:r>
              <w:rPr>
                <w:rFonts w:hint="eastAsia"/>
                <w:b/>
                <w:bCs/>
                <w:sz w:val="24"/>
                <w:szCs w:val="24"/>
              </w:rPr>
              <w:t>单位（盖章）</w:t>
            </w:r>
          </w:p>
          <w:p w14:paraId="54B2D2DE">
            <w:pPr>
              <w:ind w:firstLine="4322" w:firstLineChars="1800"/>
              <w:rPr>
                <w:rFonts w:hint="eastAsia"/>
                <w:b/>
                <w:bCs/>
                <w:sz w:val="24"/>
                <w:szCs w:val="24"/>
              </w:rPr>
            </w:pPr>
            <w:r>
              <w:rPr>
                <w:rFonts w:hint="eastAsia"/>
                <w:b/>
                <w:bCs/>
                <w:sz w:val="24"/>
                <w:szCs w:val="24"/>
              </w:rPr>
              <w:t>年     月     日</w:t>
            </w:r>
          </w:p>
          <w:p w14:paraId="32B4E705">
            <w:pPr>
              <w:pStyle w:val="2"/>
              <w:rPr>
                <w:rFonts w:hint="eastAsia"/>
              </w:rPr>
            </w:pPr>
          </w:p>
        </w:tc>
      </w:tr>
      <w:tr w14:paraId="6598B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9" w:hRule="atLeast"/>
        </w:trPr>
        <w:tc>
          <w:tcPr>
            <w:tcW w:w="2138" w:type="dxa"/>
            <w:gridSpan w:val="2"/>
            <w:tcBorders>
              <w:top w:val="single" w:color="auto" w:sz="4" w:space="0"/>
              <w:left w:val="single" w:color="auto" w:sz="4" w:space="0"/>
              <w:right w:val="single" w:color="auto" w:sz="4" w:space="0"/>
            </w:tcBorders>
            <w:noWrap w:val="0"/>
            <w:vAlign w:val="center"/>
          </w:tcPr>
          <w:p w14:paraId="5F3EF51B">
            <w:pPr>
              <w:spacing w:line="360" w:lineRule="auto"/>
              <w:jc w:val="center"/>
              <w:rPr>
                <w:rFonts w:hint="eastAsia"/>
                <w:b/>
                <w:sz w:val="24"/>
                <w:szCs w:val="24"/>
              </w:rPr>
            </w:pPr>
            <w:r>
              <w:rPr>
                <w:rFonts w:hint="eastAsia"/>
                <w:b/>
                <w:sz w:val="24"/>
                <w:szCs w:val="24"/>
              </w:rPr>
              <w:t>吉林省勘察设计协</w:t>
            </w:r>
            <w:r>
              <w:rPr>
                <w:rFonts w:hint="eastAsia"/>
                <w:b/>
                <w:sz w:val="24"/>
                <w:szCs w:val="24"/>
                <w:lang w:val="en-US" w:eastAsia="zh-CN"/>
              </w:rPr>
              <w:t xml:space="preserve"> </w:t>
            </w:r>
            <w:r>
              <w:rPr>
                <w:rFonts w:hint="eastAsia"/>
                <w:b/>
                <w:sz w:val="24"/>
                <w:szCs w:val="24"/>
              </w:rPr>
              <w:t xml:space="preserve">会     </w:t>
            </w:r>
          </w:p>
          <w:p w14:paraId="6C273C77">
            <w:pPr>
              <w:spacing w:line="360" w:lineRule="auto"/>
              <w:jc w:val="center"/>
              <w:rPr>
                <w:rFonts w:hint="eastAsia"/>
                <w:b/>
                <w:sz w:val="24"/>
                <w:szCs w:val="24"/>
              </w:rPr>
            </w:pPr>
            <w:r>
              <w:rPr>
                <w:rFonts w:hint="eastAsia"/>
                <w:b/>
                <w:sz w:val="24"/>
                <w:szCs w:val="24"/>
              </w:rPr>
              <w:t xml:space="preserve"> 审定意见</w:t>
            </w:r>
          </w:p>
          <w:p w14:paraId="66CDAEA6">
            <w:pPr>
              <w:spacing w:line="360" w:lineRule="auto"/>
              <w:jc w:val="center"/>
              <w:rPr>
                <w:rFonts w:hint="eastAsia"/>
                <w:b/>
                <w:sz w:val="24"/>
                <w:szCs w:val="24"/>
              </w:rPr>
            </w:pPr>
          </w:p>
          <w:p w14:paraId="57EAC6DC">
            <w:pPr>
              <w:jc w:val="center"/>
              <w:rPr>
                <w:rFonts w:hint="eastAsia"/>
                <w:b/>
                <w:sz w:val="24"/>
                <w:szCs w:val="24"/>
              </w:rPr>
            </w:pPr>
          </w:p>
        </w:tc>
        <w:tc>
          <w:tcPr>
            <w:tcW w:w="8779" w:type="dxa"/>
            <w:gridSpan w:val="10"/>
            <w:tcBorders>
              <w:top w:val="single" w:color="auto" w:sz="4" w:space="0"/>
              <w:left w:val="single" w:color="auto" w:sz="4" w:space="0"/>
              <w:bottom w:val="single" w:color="auto" w:sz="4" w:space="0"/>
              <w:right w:val="single" w:color="auto" w:sz="4" w:space="0"/>
            </w:tcBorders>
            <w:noWrap w:val="0"/>
            <w:vAlign w:val="top"/>
          </w:tcPr>
          <w:p w14:paraId="6F57A80D">
            <w:pPr>
              <w:rPr>
                <w:rFonts w:hint="eastAsia"/>
              </w:rPr>
            </w:pPr>
          </w:p>
          <w:p w14:paraId="0977A45C">
            <w:pPr>
              <w:rPr>
                <w:rFonts w:hint="eastAsia"/>
                <w:b/>
                <w:bCs/>
                <w:sz w:val="24"/>
                <w:szCs w:val="24"/>
              </w:rPr>
            </w:pPr>
          </w:p>
          <w:p w14:paraId="586ADC11">
            <w:pPr>
              <w:rPr>
                <w:rFonts w:hint="eastAsia"/>
                <w:b/>
                <w:bCs/>
                <w:sz w:val="24"/>
                <w:szCs w:val="24"/>
              </w:rPr>
            </w:pPr>
          </w:p>
          <w:p w14:paraId="003D6692">
            <w:pPr>
              <w:rPr>
                <w:rFonts w:hint="eastAsia"/>
                <w:b/>
                <w:bCs/>
                <w:sz w:val="24"/>
                <w:szCs w:val="24"/>
              </w:rPr>
            </w:pPr>
          </w:p>
          <w:p w14:paraId="038726E2">
            <w:pPr>
              <w:rPr>
                <w:rFonts w:hint="eastAsia"/>
                <w:b/>
                <w:bCs/>
                <w:sz w:val="24"/>
                <w:szCs w:val="24"/>
              </w:rPr>
            </w:pPr>
          </w:p>
          <w:p w14:paraId="6594C7D5">
            <w:pPr>
              <w:rPr>
                <w:rFonts w:hint="eastAsia"/>
                <w:b/>
                <w:bCs/>
                <w:sz w:val="24"/>
                <w:szCs w:val="24"/>
              </w:rPr>
            </w:pPr>
          </w:p>
          <w:p w14:paraId="69FDE819">
            <w:pPr>
              <w:rPr>
                <w:rFonts w:hint="eastAsia"/>
                <w:b/>
                <w:bCs/>
                <w:sz w:val="24"/>
                <w:szCs w:val="24"/>
              </w:rPr>
            </w:pPr>
          </w:p>
          <w:p w14:paraId="151CAE43">
            <w:pPr>
              <w:rPr>
                <w:rFonts w:hint="eastAsia"/>
                <w:b/>
                <w:bCs/>
                <w:sz w:val="24"/>
                <w:szCs w:val="24"/>
              </w:rPr>
            </w:pPr>
          </w:p>
          <w:p w14:paraId="3AC4618C">
            <w:pPr>
              <w:rPr>
                <w:rFonts w:hint="eastAsia"/>
                <w:b/>
                <w:bCs/>
                <w:sz w:val="24"/>
                <w:szCs w:val="24"/>
              </w:rPr>
            </w:pPr>
          </w:p>
          <w:p w14:paraId="1B3E1363">
            <w:pPr>
              <w:rPr>
                <w:rFonts w:hint="eastAsia"/>
                <w:b/>
                <w:bCs/>
                <w:sz w:val="24"/>
                <w:szCs w:val="24"/>
              </w:rPr>
            </w:pPr>
          </w:p>
          <w:p w14:paraId="58DA5AAC">
            <w:pPr>
              <w:rPr>
                <w:rFonts w:hint="eastAsia"/>
                <w:b/>
                <w:bCs/>
                <w:sz w:val="24"/>
                <w:szCs w:val="24"/>
              </w:rPr>
            </w:pPr>
          </w:p>
          <w:p w14:paraId="5CFC1DD2">
            <w:pPr>
              <w:rPr>
                <w:rFonts w:hint="eastAsia"/>
                <w:b/>
                <w:bCs/>
                <w:sz w:val="24"/>
                <w:szCs w:val="24"/>
              </w:rPr>
            </w:pPr>
          </w:p>
          <w:p w14:paraId="12D4B229">
            <w:pPr>
              <w:rPr>
                <w:rFonts w:hint="eastAsia"/>
                <w:b/>
                <w:bCs/>
                <w:sz w:val="24"/>
                <w:szCs w:val="24"/>
              </w:rPr>
            </w:pPr>
          </w:p>
          <w:p w14:paraId="35100DAD">
            <w:pPr>
              <w:rPr>
                <w:rFonts w:hint="eastAsia"/>
                <w:b/>
                <w:bCs/>
                <w:sz w:val="24"/>
                <w:szCs w:val="24"/>
              </w:rPr>
            </w:pPr>
          </w:p>
          <w:p w14:paraId="0B709201">
            <w:pPr>
              <w:rPr>
                <w:rFonts w:hint="eastAsia"/>
                <w:b/>
                <w:bCs/>
                <w:sz w:val="24"/>
                <w:szCs w:val="24"/>
              </w:rPr>
            </w:pPr>
          </w:p>
          <w:p w14:paraId="1870C975">
            <w:pPr>
              <w:rPr>
                <w:rFonts w:hint="eastAsia"/>
                <w:b/>
                <w:bCs/>
                <w:sz w:val="24"/>
                <w:szCs w:val="24"/>
              </w:rPr>
            </w:pPr>
          </w:p>
          <w:p w14:paraId="1DABB6E0">
            <w:pPr>
              <w:rPr>
                <w:rFonts w:hint="eastAsia"/>
                <w:b/>
                <w:bCs/>
                <w:sz w:val="24"/>
                <w:szCs w:val="24"/>
              </w:rPr>
            </w:pPr>
          </w:p>
          <w:p w14:paraId="3E3B38D8">
            <w:pPr>
              <w:ind w:firstLine="5523" w:firstLineChars="2300"/>
              <w:rPr>
                <w:rFonts w:hint="eastAsia"/>
                <w:b/>
                <w:bCs/>
                <w:sz w:val="24"/>
                <w:szCs w:val="24"/>
              </w:rPr>
            </w:pPr>
          </w:p>
          <w:p w14:paraId="37A99AF0">
            <w:pPr>
              <w:ind w:firstLine="5523" w:firstLineChars="2300"/>
              <w:rPr>
                <w:rFonts w:hint="eastAsia"/>
                <w:b/>
                <w:bCs/>
                <w:sz w:val="24"/>
                <w:szCs w:val="24"/>
              </w:rPr>
            </w:pPr>
          </w:p>
          <w:p w14:paraId="1C2AE051">
            <w:pPr>
              <w:ind w:firstLine="5042" w:firstLineChars="2100"/>
              <w:rPr>
                <w:rFonts w:hint="eastAsia"/>
                <w:b/>
                <w:bCs/>
                <w:sz w:val="24"/>
                <w:szCs w:val="24"/>
              </w:rPr>
            </w:pPr>
            <w:bookmarkStart w:id="0" w:name="_GoBack"/>
            <w:bookmarkEnd w:id="0"/>
            <w:r>
              <w:rPr>
                <w:rFonts w:hint="eastAsia"/>
                <w:b/>
                <w:bCs/>
                <w:sz w:val="24"/>
                <w:szCs w:val="24"/>
              </w:rPr>
              <w:t>单位（盖章）</w:t>
            </w:r>
          </w:p>
          <w:p w14:paraId="46AAE968">
            <w:pPr>
              <w:ind w:firstLine="4562" w:firstLineChars="1900"/>
              <w:rPr>
                <w:rFonts w:hint="eastAsia"/>
              </w:rPr>
            </w:pPr>
            <w:r>
              <w:rPr>
                <w:rFonts w:hint="eastAsia"/>
                <w:b/>
                <w:bCs/>
                <w:sz w:val="24"/>
                <w:szCs w:val="24"/>
              </w:rPr>
              <w:t>年     月     日</w:t>
            </w:r>
          </w:p>
        </w:tc>
      </w:tr>
    </w:tbl>
    <w:p w14:paraId="33934254">
      <w:pPr>
        <w:widowControl/>
        <w:shd w:val="clear" w:color="auto" w:fill="FFFFFF"/>
        <w:kinsoku/>
        <w:autoSpaceDE/>
        <w:autoSpaceDN/>
        <w:adjustRightInd/>
        <w:snapToGrid/>
        <w:spacing w:line="560" w:lineRule="atLeast"/>
        <w:jc w:val="left"/>
        <w:textAlignment w:val="auto"/>
        <w:rPr>
          <w:rFonts w:hint="eastAsia" w:ascii="仿宋" w:hAnsi="仿宋" w:eastAsia="仿宋" w:cs="宋体"/>
          <w:snapToGrid/>
          <w:color w:val="000000"/>
          <w:kern w:val="0"/>
          <w:sz w:val="32"/>
          <w:szCs w:val="32"/>
          <w:lang w:val="en-US" w:eastAsia="zh-CN"/>
        </w:rPr>
      </w:pPr>
    </w:p>
    <w:sectPr>
      <w:pgSz w:w="11906" w:h="16838"/>
      <w:pgMar w:top="1701" w:right="850" w:bottom="1417" w:left="907" w:header="851" w:footer="992" w:gutter="0"/>
      <w:paperSrc/>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auto"/>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DB42B25"/>
    <w:rsid w:val="08B16473"/>
    <w:rsid w:val="0A3D532E"/>
    <w:rsid w:val="0D0435D9"/>
    <w:rsid w:val="0DDE3227"/>
    <w:rsid w:val="101031A0"/>
    <w:rsid w:val="106B4B1A"/>
    <w:rsid w:val="13B30CB1"/>
    <w:rsid w:val="17BD20FF"/>
    <w:rsid w:val="1AA50C28"/>
    <w:rsid w:val="1DB42B25"/>
    <w:rsid w:val="1E8219AC"/>
    <w:rsid w:val="22C478DC"/>
    <w:rsid w:val="24FB4266"/>
    <w:rsid w:val="283D5FEB"/>
    <w:rsid w:val="29804D3A"/>
    <w:rsid w:val="31DB16A7"/>
    <w:rsid w:val="39DD3AE3"/>
    <w:rsid w:val="3B2C6AD0"/>
    <w:rsid w:val="3D883B84"/>
    <w:rsid w:val="3DDB1939"/>
    <w:rsid w:val="3E09134A"/>
    <w:rsid w:val="3EFC4A0B"/>
    <w:rsid w:val="40B419C1"/>
    <w:rsid w:val="43F65ECD"/>
    <w:rsid w:val="44E0673C"/>
    <w:rsid w:val="4EE647F9"/>
    <w:rsid w:val="517746BD"/>
    <w:rsid w:val="55A47054"/>
    <w:rsid w:val="587A4EC7"/>
    <w:rsid w:val="59114FB0"/>
    <w:rsid w:val="5BB13D97"/>
    <w:rsid w:val="5E4F64AE"/>
    <w:rsid w:val="5EFE54DD"/>
    <w:rsid w:val="5F513C10"/>
    <w:rsid w:val="61135EB8"/>
    <w:rsid w:val="62837233"/>
    <w:rsid w:val="640026DC"/>
    <w:rsid w:val="64D867AC"/>
    <w:rsid w:val="65C71559"/>
    <w:rsid w:val="6844104D"/>
    <w:rsid w:val="68E65C61"/>
    <w:rsid w:val="694A2693"/>
    <w:rsid w:val="69AE49D0"/>
    <w:rsid w:val="69BE4592"/>
    <w:rsid w:val="6F307C36"/>
    <w:rsid w:val="70926DFA"/>
    <w:rsid w:val="72B461BC"/>
    <w:rsid w:val="74045D06"/>
    <w:rsid w:val="75EF084A"/>
    <w:rsid w:val="795B7FA5"/>
    <w:rsid w:val="7A03405E"/>
    <w:rsid w:val="7A846D51"/>
    <w:rsid w:val="7C2A32C5"/>
    <w:rsid w:val="7EFB200E"/>
    <w:rsid w:val="7F594F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unhideWhenUsed/>
    <w:qFormat/>
    <w:uiPriority w:val="99"/>
    <w:pPr>
      <w:spacing w:after="120"/>
    </w:pPr>
  </w:style>
  <w:style w:type="paragraph" w:styleId="3">
    <w:name w:val="Normal (Web)"/>
    <w:basedOn w:val="1"/>
    <w:qFormat/>
    <w:uiPriority w:val="0"/>
    <w:rPr>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d8a3b0b4-9f49-4804-8e93-2508f3a9b485</errorID>
      <errorWord>法律、法规</errorWord>
      <group>L1_Word</group>
      <groupName>字词问题</groupName>
      <ability>L2_Typo</ability>
      <abilityName>字词错误</abilityName>
      <candidateList>
        <item>法律法规</item>
      </candidateList>
      <explain/>
      <paraID>2CE6C1C3</paraID>
      <start>3</start>
      <end>7</end>
      <status>modified</status>
      <modifiedWord>法律法规</modifiedWord>
      <trackRevisions>false</trackRevisions>
    </reviewItem>
  </reviewItems>
  <config/>
</contractReview>
</file>

<file path=customXml/itemProps1.xml><?xml version="1.0" encoding="utf-8"?>
<ds:datastoreItem xmlns:ds="http://schemas.openxmlformats.org/officeDocument/2006/customXml" ds:itemID="{adb5829e-73bc-471b-bf52-932156525572}">
  <ds:schemaRefs/>
</ds:datastoreItem>
</file>

<file path=docProps/app.xml><?xml version="1.0" encoding="utf-8"?>
<Properties xmlns="http://schemas.openxmlformats.org/officeDocument/2006/extended-properties" xmlns:vt="http://schemas.openxmlformats.org/officeDocument/2006/docPropsVTypes">
  <Template>Normal.dotm</Template>
  <Pages>11</Pages>
  <Words>2597</Words>
  <Characters>2604</Characters>
  <Lines>0</Lines>
  <Paragraphs>0</Paragraphs>
  <TotalTime>1</TotalTime>
  <ScaleCrop>false</ScaleCrop>
  <LinksUpToDate>false</LinksUpToDate>
  <CharactersWithSpaces>2633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2026-03-25T08:17:00Z</dcterms:created>
  <dc:creator>刘子玉</dc:creator>
  <cp:lastModifiedBy>丽佳</cp:lastModifiedBy>
  <cp:lastPrinted>2026-03-31T07:38:00Z</cp:lastPrinted>
  <dcterms:modified xsi:type="dcterms:W3CDTF">2026-03-31T08:19:09Z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1838C4DB9C4F422D99A0407D0D6565FA_13</vt:lpwstr>
  </property>
  <property fmtid="{D5CDD505-2E9C-101B-9397-08002B2CF9AE}" pid="4" name="KSOTemplateDocerSaveRecord">
    <vt:lpwstr>eyJoZGlkIjoiMzUyNWFkMjYzMzUwNzY0NWE1Mjg1ZDJjZGE1ODAyNTQiLCJ1c2VySWQiOiI2NTQ0Nzg1MTEifQ==</vt:lpwstr>
  </property>
</Properties>
</file>