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CF30A">
      <w:pPr>
        <w:widowControl/>
        <w:shd w:val="clear" w:color="auto" w:fill="FFFFFF"/>
        <w:kinsoku/>
        <w:autoSpaceDE/>
        <w:autoSpaceDN/>
        <w:adjustRightInd/>
        <w:snapToGrid/>
        <w:spacing w:line="560" w:lineRule="atLeast"/>
        <w:jc w:val="center"/>
        <w:textAlignment w:val="auto"/>
        <w:rPr>
          <w:rFonts w:hint="eastAsia" w:ascii="宋体" w:hAnsi="宋体" w:eastAsia="宋体" w:cs="宋体"/>
          <w:b/>
          <w:bCs/>
          <w:snapToGrid/>
          <w:color w:val="000000"/>
          <w:kern w:val="0"/>
          <w:sz w:val="44"/>
          <w:szCs w:val="44"/>
          <w:lang w:val="en-US" w:eastAsia="zh-CN"/>
        </w:rPr>
      </w:pPr>
      <w:r>
        <w:rPr>
          <w:rFonts w:hint="eastAsia" w:ascii="宋体" w:hAnsi="宋体" w:eastAsia="宋体" w:cs="宋体"/>
          <w:b/>
          <w:bCs/>
          <w:snapToGrid/>
          <w:color w:val="000000"/>
          <w:kern w:val="0"/>
          <w:sz w:val="44"/>
          <w:szCs w:val="44"/>
          <w:lang w:val="en-US" w:eastAsia="zh-CN"/>
        </w:rPr>
        <w:t>吉林省勘察设计协会专家库管理办法</w:t>
      </w:r>
    </w:p>
    <w:p w14:paraId="71D07E73">
      <w:pPr>
        <w:pStyle w:val="2"/>
        <w:rPr>
          <w:rFonts w:hint="default"/>
          <w:lang w:val="en-US" w:eastAsia="zh-CN"/>
        </w:rPr>
      </w:pPr>
    </w:p>
    <w:p w14:paraId="091A9B12">
      <w:pPr>
        <w:widowControl/>
        <w:shd w:val="clear" w:color="auto" w:fill="FFFFFF"/>
        <w:kinsoku/>
        <w:autoSpaceDE/>
        <w:autoSpaceDN/>
        <w:adjustRightInd/>
        <w:snapToGrid/>
        <w:spacing w:line="560" w:lineRule="atLeast"/>
        <w:jc w:val="center"/>
        <w:textAlignment w:val="auto"/>
        <w:rPr>
          <w:rFonts w:hint="eastAsia" w:ascii="黑体" w:hAnsi="黑体" w:eastAsia="黑体" w:cs="黑体"/>
          <w:snapToGrid/>
          <w:color w:val="000000"/>
          <w:kern w:val="0"/>
          <w:sz w:val="32"/>
          <w:szCs w:val="32"/>
          <w:lang w:val="en-US" w:eastAsia="zh-CN"/>
        </w:rPr>
      </w:pPr>
      <w:r>
        <w:rPr>
          <w:rFonts w:hint="eastAsia" w:ascii="黑体" w:hAnsi="黑体" w:eastAsia="黑体" w:cs="黑体"/>
          <w:snapToGrid/>
          <w:color w:val="000000"/>
          <w:kern w:val="0"/>
          <w:sz w:val="32"/>
          <w:szCs w:val="32"/>
          <w:lang w:val="en-US" w:eastAsia="zh-CN"/>
        </w:rPr>
        <w:t>第一章 总则</w:t>
      </w:r>
    </w:p>
    <w:p w14:paraId="5D672BB6">
      <w:pPr>
        <w:widowControl/>
        <w:shd w:val="clear" w:color="auto" w:fill="FFFFFF"/>
        <w:kinsoku/>
        <w:autoSpaceDE/>
        <w:autoSpaceDN/>
        <w:adjustRightInd/>
        <w:snapToGrid/>
        <w:spacing w:line="560" w:lineRule="atLeast"/>
        <w:ind w:firstLine="643"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第一条</w:t>
      </w:r>
      <w:r>
        <w:rPr>
          <w:rFonts w:hint="eastAsia" w:ascii="仿宋" w:hAnsi="仿宋" w:eastAsia="仿宋" w:cs="宋体"/>
          <w:snapToGrid/>
          <w:color w:val="000000"/>
          <w:kern w:val="0"/>
          <w:sz w:val="32"/>
          <w:szCs w:val="32"/>
          <w:lang w:val="en-US" w:eastAsia="zh-CN"/>
        </w:rPr>
        <w:t xml:space="preserve"> 为规范吉林省勘察设计协会专家库（以下简称“专家库”）的建设与管理，充分发挥专家在行业技术创新、质量提升、决策咨询中的支撑作用，推动勘察设计行业高质量发展，依据相关法律法规及协会章程，制定本办法。</w:t>
      </w:r>
    </w:p>
    <w:p w14:paraId="1BA4D3A8">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第二条</w:t>
      </w:r>
      <w:r>
        <w:rPr>
          <w:rFonts w:hint="eastAsia" w:ascii="仿宋" w:hAnsi="仿宋" w:eastAsia="仿宋" w:cs="宋体"/>
          <w:snapToGrid/>
          <w:color w:val="000000"/>
          <w:kern w:val="0"/>
          <w:sz w:val="32"/>
          <w:szCs w:val="32"/>
          <w:lang w:val="en-US" w:eastAsia="zh-CN"/>
        </w:rPr>
        <w:t xml:space="preserve"> 本办法适用于专家库的组建、动态管理、使用监督及入库专家的权利义务规范。</w:t>
      </w:r>
    </w:p>
    <w:p w14:paraId="5166DD51">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第三条</w:t>
      </w:r>
      <w:r>
        <w:rPr>
          <w:rFonts w:hint="eastAsia" w:ascii="仿宋" w:hAnsi="仿宋" w:eastAsia="仿宋" w:cs="宋体"/>
          <w:snapToGrid/>
          <w:color w:val="000000"/>
          <w:kern w:val="0"/>
          <w:sz w:val="32"/>
          <w:szCs w:val="32"/>
          <w:lang w:val="en-US" w:eastAsia="zh-CN"/>
        </w:rPr>
        <w:t xml:space="preserve"> 专家库管理遵循“开放、择优、公正、规范”的原则，由吉林省勘察设计协会（以下简称“协会”）负责统一管理，协会秘书处承担日常运行与协调工作。</w:t>
      </w:r>
    </w:p>
    <w:p w14:paraId="51F8F6DA">
      <w:pPr>
        <w:widowControl/>
        <w:shd w:val="clear" w:color="auto" w:fill="FFFFFF"/>
        <w:kinsoku/>
        <w:autoSpaceDE/>
        <w:autoSpaceDN/>
        <w:adjustRightInd/>
        <w:snapToGrid/>
        <w:spacing w:line="560" w:lineRule="atLeast"/>
        <w:jc w:val="center"/>
        <w:textAlignment w:val="auto"/>
        <w:rPr>
          <w:rFonts w:hint="eastAsia" w:ascii="仿宋" w:hAnsi="仿宋" w:eastAsia="仿宋" w:cs="宋体"/>
          <w:snapToGrid/>
          <w:color w:val="000000"/>
          <w:kern w:val="0"/>
          <w:sz w:val="32"/>
          <w:szCs w:val="32"/>
          <w:lang w:val="en-US" w:eastAsia="zh-CN"/>
        </w:rPr>
      </w:pPr>
      <w:r>
        <w:rPr>
          <w:rFonts w:hint="eastAsia" w:ascii="黑体" w:hAnsi="黑体" w:eastAsia="黑体" w:cs="黑体"/>
          <w:snapToGrid/>
          <w:color w:val="000000"/>
          <w:kern w:val="0"/>
          <w:sz w:val="32"/>
          <w:szCs w:val="32"/>
          <w:lang w:val="en-US" w:eastAsia="zh-CN"/>
        </w:rPr>
        <w:t>第二章 结构与组成</w:t>
      </w:r>
    </w:p>
    <w:p w14:paraId="59A5E1A1">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第四条</w:t>
      </w:r>
      <w:r>
        <w:rPr>
          <w:rFonts w:hint="eastAsia" w:ascii="仿宋" w:hAnsi="仿宋" w:eastAsia="仿宋" w:cs="宋体"/>
          <w:snapToGrid/>
          <w:color w:val="000000"/>
          <w:kern w:val="0"/>
          <w:sz w:val="32"/>
          <w:szCs w:val="32"/>
          <w:lang w:val="en-US" w:eastAsia="zh-CN"/>
        </w:rPr>
        <w:t xml:space="preserve"> 协会根据行业发展与专业服务需求，按专业门类、技术领域、产业链环节等要素，分类构建结构合理、专业配套的行业技术咨询专家库。</w:t>
      </w:r>
    </w:p>
    <w:p w14:paraId="006F3742">
      <w:pPr>
        <w:widowControl/>
        <w:shd w:val="clear" w:color="auto" w:fill="FFFFFF"/>
        <w:kinsoku/>
        <w:autoSpaceDE/>
        <w:autoSpaceDN/>
        <w:adjustRightInd/>
        <w:snapToGrid/>
        <w:spacing w:line="560" w:lineRule="atLeast"/>
        <w:ind w:firstLine="643"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第五条</w:t>
      </w:r>
      <w:r>
        <w:rPr>
          <w:rFonts w:hint="eastAsia" w:ascii="仿宋" w:hAnsi="仿宋" w:eastAsia="仿宋" w:cs="宋体"/>
          <w:snapToGrid/>
          <w:color w:val="000000"/>
          <w:kern w:val="0"/>
          <w:sz w:val="32"/>
          <w:szCs w:val="32"/>
          <w:lang w:val="en-US" w:eastAsia="zh-CN"/>
        </w:rPr>
        <w:t xml:space="preserve"> 专家库由从事工程建设及相关科研、教学、管理等领域的专业技术人员组成。专家来源包括企事业单位、科研院所、高等院校、行业协（学）会等。每家单位申报数量不超过20名，信用评级或评价为最高等级的企业，申报人数可增加5名。</w:t>
      </w:r>
    </w:p>
    <w:p w14:paraId="230B29FB">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第六条</w:t>
      </w:r>
      <w:r>
        <w:rPr>
          <w:rFonts w:hint="eastAsia" w:ascii="仿宋" w:hAnsi="仿宋" w:eastAsia="仿宋" w:cs="宋体"/>
          <w:snapToGrid/>
          <w:color w:val="000000"/>
          <w:kern w:val="0"/>
          <w:sz w:val="32"/>
          <w:szCs w:val="32"/>
          <w:lang w:val="en-US" w:eastAsia="zh-CN"/>
        </w:rPr>
        <w:t xml:space="preserve"> 专家库可根据实际工作需要，适当吸纳省外高水平专家入库，并定期对专家结构进行优化调整。</w:t>
      </w:r>
    </w:p>
    <w:p w14:paraId="20D46965">
      <w:pPr>
        <w:widowControl/>
        <w:shd w:val="clear" w:color="auto" w:fill="FFFFFF"/>
        <w:kinsoku/>
        <w:autoSpaceDE/>
        <w:autoSpaceDN/>
        <w:adjustRightInd/>
        <w:snapToGrid/>
        <w:spacing w:line="560" w:lineRule="atLeast"/>
        <w:jc w:val="center"/>
        <w:textAlignment w:val="auto"/>
        <w:rPr>
          <w:rFonts w:hint="eastAsia" w:ascii="黑体" w:hAnsi="黑体" w:eastAsia="黑体" w:cs="黑体"/>
          <w:snapToGrid/>
          <w:color w:val="000000"/>
          <w:kern w:val="0"/>
          <w:sz w:val="32"/>
          <w:szCs w:val="32"/>
          <w:lang w:val="en-US" w:eastAsia="zh-CN"/>
        </w:rPr>
      </w:pPr>
      <w:r>
        <w:rPr>
          <w:rFonts w:hint="eastAsia" w:ascii="黑体" w:hAnsi="黑体" w:eastAsia="黑体" w:cs="黑体"/>
          <w:snapToGrid/>
          <w:color w:val="000000"/>
          <w:kern w:val="0"/>
          <w:sz w:val="32"/>
          <w:szCs w:val="32"/>
          <w:lang w:val="en-US" w:eastAsia="zh-CN"/>
        </w:rPr>
        <w:t>第三章 入库条件</w:t>
      </w:r>
    </w:p>
    <w:p w14:paraId="40F5E330">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第七条</w:t>
      </w:r>
      <w:r>
        <w:rPr>
          <w:rFonts w:hint="eastAsia" w:ascii="仿宋" w:hAnsi="仿宋" w:eastAsia="仿宋" w:cs="宋体"/>
          <w:snapToGrid/>
          <w:color w:val="000000"/>
          <w:kern w:val="0"/>
          <w:sz w:val="32"/>
          <w:szCs w:val="32"/>
          <w:lang w:val="en-US" w:eastAsia="zh-CN"/>
        </w:rPr>
        <w:t xml:space="preserve"> 入库专家应具备以下基本条件：</w:t>
      </w:r>
    </w:p>
    <w:p w14:paraId="4BCD5ADC">
      <w:pPr>
        <w:widowControl/>
        <w:shd w:val="clear" w:color="auto" w:fill="FFFFFF"/>
        <w:kinsoku/>
        <w:autoSpaceDE/>
        <w:autoSpaceDN/>
        <w:adjustRightInd/>
        <w:snapToGrid/>
        <w:spacing w:line="560" w:lineRule="atLeast"/>
        <w:ind w:firstLine="640"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（一）遵守法律法规，恪守廉洁自律准则，具备良好的职业道德与敬业精神。对待工作科学严谨、客观公正，富有强烈的使命感与责任感，敢于发表专业评论和意见；</w:t>
      </w:r>
    </w:p>
    <w:p w14:paraId="5B0AD933">
      <w:pPr>
        <w:widowControl/>
        <w:shd w:val="clear" w:color="auto" w:fill="FFFFFF"/>
        <w:kinsoku/>
        <w:autoSpaceDE/>
        <w:autoSpaceDN/>
        <w:adjustRightInd/>
        <w:snapToGrid/>
        <w:spacing w:line="560" w:lineRule="atLeast"/>
        <w:ind w:firstLine="640"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二）具备扎实深厚的理论功底，熟练掌握相关法律法规、行业政策及技术标准规范。在相关专业领域，具备较高的学术造诣或丰富的实践经验，对本专业在省内外的技术发展趋势具有前瞻性认知与独到见解，在行业内享有较高的知名度和影响力；</w:t>
      </w:r>
    </w:p>
    <w:p w14:paraId="65615CC9">
      <w:pPr>
        <w:widowControl/>
        <w:shd w:val="clear" w:color="auto" w:fill="FFFFFF"/>
        <w:kinsoku/>
        <w:autoSpaceDE/>
        <w:autoSpaceDN/>
        <w:adjustRightInd/>
        <w:snapToGrid/>
        <w:spacing w:line="560" w:lineRule="atLeast"/>
        <w:ind w:firstLine="640"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（三）身体健康，能够胜任专家工作，年龄为40至60周岁之间；</w:t>
      </w:r>
    </w:p>
    <w:p w14:paraId="3DA0D054">
      <w:pPr>
        <w:widowControl/>
        <w:shd w:val="clear" w:color="auto" w:fill="FFFFFF"/>
        <w:kinsoku/>
        <w:autoSpaceDE/>
        <w:autoSpaceDN/>
        <w:adjustRightInd/>
        <w:snapToGrid/>
        <w:spacing w:line="560" w:lineRule="atLeast"/>
        <w:ind w:firstLine="640"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（四）无学术不端行为、不良信用记录及违法犯罪记录，所主持或核心参与的勘察设计、施工验收项目未发生过质量安全事故；</w:t>
      </w:r>
    </w:p>
    <w:p w14:paraId="7B47A8CC">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（五）本人自愿申请，且所在单位支持其参与协会组织的相关工作。</w:t>
      </w:r>
    </w:p>
    <w:p w14:paraId="30C2C482">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第八条</w:t>
      </w:r>
      <w:r>
        <w:rPr>
          <w:rFonts w:hint="eastAsia" w:ascii="仿宋" w:hAnsi="仿宋" w:eastAsia="仿宋" w:cs="宋体"/>
          <w:snapToGrid/>
          <w:color w:val="000000"/>
          <w:kern w:val="0"/>
          <w:sz w:val="32"/>
          <w:szCs w:val="32"/>
          <w:lang w:val="en-US" w:eastAsia="zh-CN"/>
        </w:rPr>
        <w:t xml:space="preserve"> 入库专家应具备以下专业条件：</w:t>
      </w:r>
    </w:p>
    <w:p w14:paraId="474FB98F">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（一）具有15年以上工作经验，具备高级工程师及以上专业技术职称或高校副教授及以上专业技术职务，并取得相应专业最高等级注册执业资格；</w:t>
      </w:r>
    </w:p>
    <w:p w14:paraId="5D55834C">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（二）在甲级（一级)勘察设计、施工、监理、检测等单位担任技术负责人、总工程师满5年，主持不少于2项大型工程项目；或在高等院校承担过国家课题研究项目不少于1项，或省级课题研究项目不少于2项；</w:t>
      </w:r>
    </w:p>
    <w:p w14:paraId="615357E6">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（三）作为主要完成人获得省级及以上优秀勘察设计成果、科技进步奖、优质工程奖等奖项；高等院校人员获得省级及以上荣誉奖励，或拥有专利、论文独著等成果；</w:t>
      </w:r>
    </w:p>
    <w:p w14:paraId="1692D3E2">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（四）近</w:t>
      </w:r>
      <w:r>
        <w:rPr>
          <w:rFonts w:hint="eastAsia" w:ascii="仿宋" w:hAnsi="仿宋" w:eastAsia="仿宋" w:cs="宋体"/>
          <w:snapToGrid/>
          <w:color w:val="000000"/>
          <w:kern w:val="0"/>
          <w:sz w:val="32"/>
          <w:szCs w:val="32"/>
          <w:highlight w:val="none"/>
          <w:lang w:val="en-US" w:eastAsia="zh-CN"/>
        </w:rPr>
        <w:t>五</w:t>
      </w:r>
      <w:r>
        <w:rPr>
          <w:rFonts w:hint="eastAsia" w:ascii="仿宋" w:hAnsi="仿宋" w:eastAsia="仿宋" w:cs="宋体"/>
          <w:snapToGrid/>
          <w:color w:val="000000"/>
          <w:kern w:val="0"/>
          <w:sz w:val="32"/>
          <w:szCs w:val="32"/>
          <w:lang w:val="en-US" w:eastAsia="zh-CN"/>
        </w:rPr>
        <w:t>年作为主编参与国家、行业、省地方标准、标准设计、团体标准第一或第二起草人不少于2项，或参编不少于4项；</w:t>
      </w:r>
    </w:p>
    <w:p w14:paraId="3CFC1DA5">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（五）在省级及以上行业协（学）会、学术机构担任理事（委员）及以上职务，或在相关领域具有较高学术影响力；</w:t>
      </w:r>
    </w:p>
    <w:p w14:paraId="105F9590">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（六）在专业领域有突出贡献，经协会认定可破格入库。</w:t>
      </w:r>
    </w:p>
    <w:p w14:paraId="277EC7FE">
      <w:pPr>
        <w:widowControl/>
        <w:shd w:val="clear" w:color="auto" w:fill="FFFFFF"/>
        <w:kinsoku/>
        <w:autoSpaceDE/>
        <w:autoSpaceDN/>
        <w:adjustRightInd/>
        <w:snapToGrid/>
        <w:spacing w:line="560" w:lineRule="atLeast"/>
        <w:jc w:val="center"/>
        <w:textAlignment w:val="auto"/>
        <w:rPr>
          <w:rFonts w:hint="eastAsia" w:ascii="黑体" w:hAnsi="黑体" w:eastAsia="黑体" w:cs="黑体"/>
          <w:snapToGrid/>
          <w:color w:val="000000"/>
          <w:kern w:val="0"/>
          <w:sz w:val="32"/>
          <w:szCs w:val="32"/>
          <w:lang w:val="en-US" w:eastAsia="zh-CN"/>
        </w:rPr>
      </w:pPr>
      <w:r>
        <w:rPr>
          <w:rFonts w:hint="eastAsia" w:ascii="黑体" w:hAnsi="黑体" w:eastAsia="黑体" w:cs="黑体"/>
          <w:snapToGrid/>
          <w:color w:val="000000"/>
          <w:kern w:val="0"/>
          <w:sz w:val="32"/>
          <w:szCs w:val="32"/>
          <w:lang w:val="en-US" w:eastAsia="zh-CN"/>
        </w:rPr>
        <w:t>第四章 入库程序</w:t>
      </w:r>
    </w:p>
    <w:p w14:paraId="6CB0967B">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第九条</w:t>
      </w:r>
      <w:r>
        <w:rPr>
          <w:rFonts w:hint="eastAsia" w:ascii="仿宋" w:hAnsi="仿宋" w:eastAsia="仿宋" w:cs="宋体"/>
          <w:snapToGrid/>
          <w:color w:val="000000"/>
          <w:kern w:val="0"/>
          <w:sz w:val="32"/>
          <w:szCs w:val="32"/>
          <w:lang w:val="en-US" w:eastAsia="zh-CN"/>
        </w:rPr>
        <w:t xml:space="preserve"> 专家入库按以下程序进行：</w:t>
      </w:r>
    </w:p>
    <w:p w14:paraId="16891FEF">
      <w:pPr>
        <w:widowControl/>
        <w:shd w:val="clear" w:color="auto" w:fill="FFFFFF"/>
        <w:kinsoku/>
        <w:autoSpaceDE/>
        <w:autoSpaceDN/>
        <w:adjustRightInd/>
        <w:snapToGrid/>
        <w:spacing w:line="560" w:lineRule="atLeast"/>
        <w:ind w:firstLine="640"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（一）推荐与申报。专家入库采取单位推荐方式。符合条件的人员填写《吉林省勘察设计协会专家推荐表》，附相关佐证材料，经所在单位审核后报送协会秘书处。推荐单位应对申报材料的真实性负责；</w:t>
      </w:r>
    </w:p>
    <w:p w14:paraId="0DBBE0E5">
      <w:pPr>
        <w:widowControl/>
        <w:shd w:val="clear" w:color="auto" w:fill="FFFFFF"/>
        <w:kinsoku/>
        <w:autoSpaceDE/>
        <w:autoSpaceDN/>
        <w:adjustRightInd/>
        <w:snapToGrid/>
        <w:spacing w:line="560" w:lineRule="atLeast"/>
        <w:ind w:firstLine="640"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（二）资格审核。协会秘书处对申报材料进行核实，组织专家或专门工作组进行综合评议，提出拟入库专家名单；</w:t>
      </w:r>
    </w:p>
    <w:p w14:paraId="34FACD96">
      <w:pPr>
        <w:widowControl/>
        <w:shd w:val="clear" w:color="auto" w:fill="FFFFFF"/>
        <w:kinsoku/>
        <w:autoSpaceDE/>
        <w:autoSpaceDN/>
        <w:adjustRightInd/>
        <w:snapToGrid/>
        <w:spacing w:line="560" w:lineRule="atLeast"/>
        <w:ind w:firstLine="640"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（三）公示。拟入库专家名单在协会官方网站公示，公示期不少于5个工作日；</w:t>
      </w:r>
    </w:p>
    <w:p w14:paraId="162F9A9E">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highlight w:val="none"/>
          <w:lang w:val="en-US" w:eastAsia="zh-CN"/>
        </w:rPr>
        <w:t>（四）</w:t>
      </w:r>
      <w:r>
        <w:rPr>
          <w:rFonts w:hint="eastAsia" w:ascii="仿宋" w:hAnsi="仿宋" w:eastAsia="仿宋" w:cs="宋体"/>
          <w:snapToGrid/>
          <w:color w:val="000000"/>
          <w:kern w:val="0"/>
          <w:sz w:val="32"/>
          <w:szCs w:val="32"/>
          <w:lang w:val="en-US" w:eastAsia="zh-CN"/>
        </w:rPr>
        <w:t>批准入库与聘期管理</w:t>
      </w:r>
    </w:p>
    <w:p w14:paraId="33B41407">
      <w:pPr>
        <w:widowControl/>
        <w:shd w:val="clear" w:color="auto" w:fill="FFFFFF"/>
        <w:kinsoku/>
        <w:autoSpaceDE/>
        <w:autoSpaceDN/>
        <w:adjustRightInd/>
        <w:snapToGrid/>
        <w:spacing w:line="560" w:lineRule="atLeast"/>
        <w:ind w:firstLine="640" w:firstLineChars="200"/>
        <w:jc w:val="both"/>
        <w:textAlignment w:val="auto"/>
        <w:rPr>
          <w:rFonts w:hint="eastAsia" w:eastAsia="宋体"/>
          <w:lang w:eastAsia="zh-CN"/>
        </w:rPr>
      </w:pPr>
      <w:r>
        <w:rPr>
          <w:rFonts w:hint="eastAsia" w:ascii="仿宋" w:hAnsi="仿宋" w:eastAsia="仿宋" w:cs="宋体"/>
          <w:snapToGrid/>
          <w:color w:val="000000"/>
          <w:kern w:val="0"/>
          <w:sz w:val="32"/>
          <w:szCs w:val="32"/>
          <w:lang w:val="en-US" w:eastAsia="zh-CN"/>
        </w:rPr>
        <w:t>公示无异议的，由协会发文公布并纳入专家库管理，同时颁发专家聘书。专家聘期一般为2年。</w:t>
      </w:r>
    </w:p>
    <w:p w14:paraId="236C4C08">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聘期届满与续聘管理：</w:t>
      </w:r>
    </w:p>
    <w:p w14:paraId="1F90DFC0">
      <w:pPr>
        <w:widowControl/>
        <w:shd w:val="clear" w:color="auto" w:fill="FFFFFF"/>
        <w:kinsoku/>
        <w:autoSpaceDE/>
        <w:autoSpaceDN/>
        <w:adjustRightInd/>
        <w:snapToGrid/>
        <w:spacing w:line="560" w:lineRule="atLeast"/>
        <w:ind w:firstLine="640" w:firstLineChars="200"/>
        <w:jc w:val="both"/>
        <w:textAlignment w:val="auto"/>
        <w:rPr>
          <w:rFonts w:hint="eastAsia" w:eastAsia="宋体"/>
          <w:lang w:eastAsia="zh-CN"/>
        </w:rPr>
      </w:pPr>
      <w:r>
        <w:rPr>
          <w:rFonts w:hint="eastAsia" w:ascii="仿宋" w:hAnsi="仿宋" w:eastAsia="仿宋" w:cs="宋体"/>
          <w:snapToGrid/>
          <w:color w:val="000000"/>
          <w:kern w:val="0"/>
          <w:sz w:val="32"/>
          <w:szCs w:val="32"/>
          <w:lang w:val="en-US" w:eastAsia="zh-CN"/>
        </w:rPr>
        <w:t>1. 履职评价：协会将在专家聘期届满前3个月，结合专家聘期内的履职情况、工作质量、诚信记录、活动参与频率及效果等进行综合评价。</w:t>
      </w:r>
    </w:p>
    <w:p w14:paraId="193C9290">
      <w:pPr>
        <w:widowControl/>
        <w:shd w:val="clear" w:color="auto" w:fill="FFFFFF"/>
        <w:kinsoku/>
        <w:autoSpaceDE/>
        <w:autoSpaceDN/>
        <w:adjustRightInd/>
        <w:snapToGrid/>
        <w:spacing w:line="560" w:lineRule="atLeast"/>
        <w:ind w:firstLine="640" w:firstLineChars="200"/>
        <w:jc w:val="both"/>
        <w:textAlignment w:val="auto"/>
        <w:rPr>
          <w:rFonts w:hint="eastAsia" w:eastAsia="宋体"/>
          <w:lang w:eastAsia="zh-CN"/>
        </w:rPr>
      </w:pPr>
      <w:r>
        <w:rPr>
          <w:rFonts w:hint="eastAsia" w:ascii="仿宋" w:hAnsi="仿宋" w:eastAsia="仿宋" w:cs="宋体"/>
          <w:snapToGrid/>
          <w:color w:val="000000"/>
          <w:kern w:val="0"/>
          <w:sz w:val="32"/>
          <w:szCs w:val="32"/>
          <w:lang w:val="en-US" w:eastAsia="zh-CN"/>
        </w:rPr>
        <w:t>2. 续聘审核：聘期届满且愿意继续担任专家的，需向协会提出续聘申请。协会将依据其履职评价结果开展审核工作。对符合续聘条件的专家，予以续聘并换发聘书；对不符合续聘条件或未提交续聘申请的专家，聘期届满后自然解聘。</w:t>
      </w:r>
    </w:p>
    <w:p w14:paraId="198AAEDB">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3. 动态退出：未通过续聘审核的专家，按“期满未续聘”情形，依据动态管理相关规定办理退出，其专家资格自聘期届满之日起自动终止，协会同步将其从专家库中移出。</w:t>
      </w:r>
    </w:p>
    <w:p w14:paraId="47D51291">
      <w:pPr>
        <w:widowControl/>
        <w:shd w:val="clear" w:color="auto" w:fill="FFFFFF"/>
        <w:kinsoku/>
        <w:autoSpaceDE/>
        <w:autoSpaceDN/>
        <w:adjustRightInd/>
        <w:snapToGrid/>
        <w:spacing w:line="560" w:lineRule="atLeast"/>
        <w:jc w:val="center"/>
        <w:textAlignment w:val="auto"/>
        <w:rPr>
          <w:rFonts w:hint="eastAsia" w:ascii="黑体" w:hAnsi="黑体" w:eastAsia="黑体" w:cs="黑体"/>
          <w:snapToGrid/>
          <w:color w:val="000000"/>
          <w:kern w:val="0"/>
          <w:sz w:val="32"/>
          <w:szCs w:val="32"/>
          <w:lang w:val="en-US" w:eastAsia="zh-CN"/>
        </w:rPr>
      </w:pPr>
      <w:r>
        <w:rPr>
          <w:rFonts w:hint="eastAsia" w:ascii="黑体" w:hAnsi="黑体" w:eastAsia="黑体" w:cs="黑体"/>
          <w:snapToGrid/>
          <w:color w:val="000000"/>
          <w:kern w:val="0"/>
          <w:sz w:val="32"/>
          <w:szCs w:val="32"/>
          <w:lang w:val="en-US" w:eastAsia="zh-CN"/>
        </w:rPr>
        <w:t>第五章 管理与使用</w:t>
      </w:r>
    </w:p>
    <w:p w14:paraId="1BF6CBD5">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第十条</w:t>
      </w:r>
      <w:r>
        <w:rPr>
          <w:rFonts w:hint="eastAsia" w:ascii="仿宋" w:hAnsi="仿宋" w:eastAsia="仿宋" w:cs="宋体"/>
          <w:snapToGrid/>
          <w:color w:val="000000"/>
          <w:kern w:val="0"/>
          <w:sz w:val="32"/>
          <w:szCs w:val="32"/>
          <w:lang w:val="en-US" w:eastAsia="zh-CN"/>
        </w:rPr>
        <w:t xml:space="preserve"> 专家库实行动态管理，协会定期对专家信息进行复核与更新，根据专家履职情况、专业能力及行业需求进行调整。</w:t>
      </w:r>
    </w:p>
    <w:p w14:paraId="6B8EC90B">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第十一条</w:t>
      </w:r>
      <w:r>
        <w:rPr>
          <w:rFonts w:hint="eastAsia" w:ascii="仿宋" w:hAnsi="仿宋" w:eastAsia="仿宋" w:cs="宋体"/>
          <w:snapToGrid/>
          <w:color w:val="000000"/>
          <w:kern w:val="0"/>
          <w:sz w:val="32"/>
          <w:szCs w:val="32"/>
          <w:lang w:val="en-US" w:eastAsia="zh-CN"/>
        </w:rPr>
        <w:t xml:space="preserve"> 协会建立专家信息档案，包括专家基本信息、专业领域、工作履历、主要业绩、参与活动记录及诚信情况等。</w:t>
      </w:r>
    </w:p>
    <w:p w14:paraId="1D47DBC9">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第十二条</w:t>
      </w:r>
      <w:r>
        <w:rPr>
          <w:rFonts w:hint="eastAsia" w:ascii="仿宋" w:hAnsi="仿宋" w:eastAsia="仿宋" w:cs="宋体"/>
          <w:snapToGrid/>
          <w:color w:val="000000"/>
          <w:kern w:val="0"/>
          <w:sz w:val="32"/>
          <w:szCs w:val="32"/>
          <w:lang w:val="en-US" w:eastAsia="zh-CN"/>
        </w:rPr>
        <w:t xml:space="preserve"> 协会根据工作需要，按照“专业匹配、利益回避、择优选用”的原则，从专家库中选取专家参与评审、咨询、论证、标准编制、技术培训等活动，并做好相应记录与监督。</w:t>
      </w:r>
    </w:p>
    <w:p w14:paraId="68076AFB">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第十三条</w:t>
      </w:r>
      <w:r>
        <w:rPr>
          <w:rFonts w:hint="eastAsia" w:ascii="仿宋" w:hAnsi="仿宋" w:eastAsia="仿宋" w:cs="宋体"/>
          <w:snapToGrid/>
          <w:color w:val="000000"/>
          <w:kern w:val="0"/>
          <w:sz w:val="32"/>
          <w:szCs w:val="32"/>
          <w:lang w:val="en-US" w:eastAsia="zh-CN"/>
        </w:rPr>
        <w:t xml:space="preserve"> 专家库信息应妥善保管，未经授权不得向第三方披露或用于非工作用途。</w:t>
      </w:r>
    </w:p>
    <w:p w14:paraId="5E2E62B6">
      <w:pPr>
        <w:widowControl/>
        <w:shd w:val="clear" w:color="auto" w:fill="FFFFFF"/>
        <w:kinsoku/>
        <w:autoSpaceDE/>
        <w:autoSpaceDN/>
        <w:adjustRightInd/>
        <w:snapToGrid/>
        <w:spacing w:line="560" w:lineRule="atLeast"/>
        <w:jc w:val="center"/>
        <w:textAlignment w:val="auto"/>
        <w:rPr>
          <w:rFonts w:hint="eastAsia" w:ascii="黑体" w:hAnsi="黑体" w:eastAsia="黑体" w:cs="黑体"/>
          <w:snapToGrid/>
          <w:color w:val="000000"/>
          <w:kern w:val="0"/>
          <w:sz w:val="32"/>
          <w:szCs w:val="32"/>
          <w:highlight w:val="none"/>
          <w:lang w:val="en-US" w:eastAsia="zh-CN"/>
        </w:rPr>
      </w:pPr>
      <w:r>
        <w:rPr>
          <w:rFonts w:hint="eastAsia" w:ascii="黑体" w:hAnsi="黑体" w:eastAsia="黑体" w:cs="黑体"/>
          <w:snapToGrid/>
          <w:color w:val="000000"/>
          <w:kern w:val="0"/>
          <w:sz w:val="32"/>
          <w:szCs w:val="32"/>
          <w:highlight w:val="none"/>
          <w:lang w:val="en-US" w:eastAsia="zh-CN"/>
        </w:rPr>
        <w:t>第六章 权利与义务</w:t>
      </w:r>
    </w:p>
    <w:p w14:paraId="355009E0">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highlight w:val="none"/>
          <w:lang w:val="en-US" w:eastAsia="zh-CN"/>
        </w:rPr>
      </w:pPr>
      <w:r>
        <w:rPr>
          <w:rFonts w:hint="eastAsia" w:ascii="仿宋" w:hAnsi="仿宋" w:eastAsia="仿宋" w:cs="宋体"/>
          <w:b/>
          <w:bCs/>
          <w:snapToGrid/>
          <w:color w:val="000000"/>
          <w:kern w:val="0"/>
          <w:sz w:val="32"/>
          <w:szCs w:val="32"/>
          <w:highlight w:val="none"/>
          <w:lang w:val="en-US" w:eastAsia="zh-CN"/>
        </w:rPr>
        <w:t>第十四条</w:t>
      </w:r>
      <w:r>
        <w:rPr>
          <w:rFonts w:hint="eastAsia" w:ascii="仿宋" w:hAnsi="仿宋" w:eastAsia="仿宋" w:cs="宋体"/>
          <w:snapToGrid/>
          <w:color w:val="000000"/>
          <w:kern w:val="0"/>
          <w:sz w:val="32"/>
          <w:szCs w:val="32"/>
          <w:highlight w:val="none"/>
          <w:lang w:val="en-US" w:eastAsia="zh-CN"/>
        </w:rPr>
        <w:t xml:space="preserve"> 专家享有以下权利：</w:t>
      </w:r>
    </w:p>
    <w:p w14:paraId="00041BD7">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highlight w:val="none"/>
          <w:lang w:val="en-US" w:eastAsia="zh-CN"/>
        </w:rPr>
      </w:pPr>
      <w:r>
        <w:rPr>
          <w:rFonts w:hint="eastAsia" w:ascii="仿宋" w:hAnsi="仿宋" w:eastAsia="仿宋" w:cs="宋体"/>
          <w:snapToGrid/>
          <w:color w:val="000000"/>
          <w:kern w:val="0"/>
          <w:sz w:val="32"/>
          <w:szCs w:val="32"/>
          <w:highlight w:val="none"/>
          <w:lang w:val="en-US" w:eastAsia="zh-CN"/>
        </w:rPr>
        <w:t>（一）独立、客观、公正地发表评审、咨询、论证等专业意见，不受任何组织或个人干涉；</w:t>
      </w:r>
    </w:p>
    <w:p w14:paraId="53460975">
      <w:pPr>
        <w:widowControl/>
        <w:shd w:val="clear" w:color="auto" w:fill="FFFFFF"/>
        <w:kinsoku/>
        <w:autoSpaceDE/>
        <w:autoSpaceDN/>
        <w:adjustRightInd/>
        <w:snapToGrid/>
        <w:spacing w:line="560" w:lineRule="atLeast"/>
        <w:ind w:firstLine="640" w:firstLineChars="200"/>
        <w:jc w:val="both"/>
        <w:textAlignment w:val="auto"/>
        <w:rPr>
          <w:rFonts w:hint="eastAsia" w:eastAsia="宋体"/>
          <w:highlight w:val="none"/>
          <w:lang w:eastAsia="zh-CN"/>
        </w:rPr>
      </w:pPr>
      <w:r>
        <w:rPr>
          <w:rFonts w:hint="eastAsia" w:ascii="仿宋" w:hAnsi="仿宋" w:eastAsia="仿宋" w:cs="宋体"/>
          <w:snapToGrid/>
          <w:color w:val="000000"/>
          <w:kern w:val="0"/>
          <w:sz w:val="32"/>
          <w:szCs w:val="32"/>
          <w:highlight w:val="none"/>
          <w:lang w:val="en-US" w:eastAsia="zh-CN"/>
        </w:rPr>
        <w:t>（二）获取与所承担或参与的专家工作相关的必要信息、资料及工作条件；</w:t>
      </w:r>
    </w:p>
    <w:p w14:paraId="070F22B3">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highlight w:val="none"/>
          <w:lang w:val="en-US" w:eastAsia="zh-CN"/>
        </w:rPr>
      </w:pPr>
      <w:r>
        <w:rPr>
          <w:rFonts w:hint="eastAsia" w:ascii="仿宋" w:hAnsi="仿宋" w:eastAsia="仿宋" w:cs="宋体"/>
          <w:snapToGrid/>
          <w:color w:val="000000"/>
          <w:kern w:val="0"/>
          <w:sz w:val="32"/>
          <w:szCs w:val="32"/>
          <w:highlight w:val="none"/>
          <w:lang w:val="en-US" w:eastAsia="zh-CN"/>
        </w:rPr>
        <w:t>（三）依据有关规定和协会相关标准，获得相应专家劳务报酬；</w:t>
      </w:r>
    </w:p>
    <w:p w14:paraId="198C9865">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highlight w:val="none"/>
          <w:lang w:val="en-US" w:eastAsia="zh-CN"/>
        </w:rPr>
      </w:pPr>
      <w:r>
        <w:rPr>
          <w:rFonts w:hint="eastAsia" w:ascii="仿宋" w:hAnsi="仿宋" w:eastAsia="仿宋" w:cs="宋体"/>
          <w:snapToGrid/>
          <w:color w:val="000000"/>
          <w:kern w:val="0"/>
          <w:sz w:val="32"/>
          <w:szCs w:val="32"/>
          <w:highlight w:val="none"/>
          <w:lang w:val="en-US" w:eastAsia="zh-CN"/>
        </w:rPr>
        <w:t>（四）对涉及本人的履职、异议处理等事项，享有知情权、陈述权和申诉权；</w:t>
      </w:r>
    </w:p>
    <w:p w14:paraId="00C7214F">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highlight w:val="none"/>
          <w:lang w:val="en-US" w:eastAsia="zh-CN"/>
        </w:rPr>
      </w:pPr>
      <w:r>
        <w:rPr>
          <w:rFonts w:hint="eastAsia" w:ascii="仿宋" w:hAnsi="仿宋" w:eastAsia="仿宋" w:cs="宋体"/>
          <w:snapToGrid/>
          <w:color w:val="000000"/>
          <w:kern w:val="0"/>
          <w:sz w:val="32"/>
          <w:szCs w:val="32"/>
          <w:highlight w:val="none"/>
          <w:lang w:val="en-US" w:eastAsia="zh-CN"/>
        </w:rPr>
        <w:t>（五）根据自身情况，可自愿申请退出专家库；</w:t>
      </w:r>
    </w:p>
    <w:p w14:paraId="2CE6C1C3">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highlight w:val="none"/>
          <w:lang w:val="en-US" w:eastAsia="zh-CN"/>
        </w:rPr>
      </w:pPr>
      <w:r>
        <w:rPr>
          <w:rFonts w:hint="eastAsia" w:ascii="仿宋" w:hAnsi="仿宋" w:eastAsia="仿宋" w:cs="宋体"/>
          <w:snapToGrid/>
          <w:color w:val="000000"/>
          <w:kern w:val="0"/>
          <w:sz w:val="32"/>
          <w:szCs w:val="32"/>
          <w:highlight w:val="none"/>
          <w:lang w:val="en-US" w:eastAsia="zh-CN"/>
        </w:rPr>
        <w:t>（六）法律法规、规章及本办法规定的其他权利。</w:t>
      </w:r>
    </w:p>
    <w:p w14:paraId="34A568AA">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第十五条</w:t>
      </w:r>
      <w:r>
        <w:rPr>
          <w:rFonts w:hint="eastAsia" w:ascii="仿宋" w:hAnsi="仿宋" w:eastAsia="仿宋" w:cs="宋体"/>
          <w:snapToGrid/>
          <w:color w:val="000000"/>
          <w:kern w:val="0"/>
          <w:sz w:val="32"/>
          <w:szCs w:val="32"/>
          <w:lang w:val="en-US" w:eastAsia="zh-CN"/>
        </w:rPr>
        <w:t xml:space="preserve"> 专家应履行以下义务：</w:t>
      </w:r>
    </w:p>
    <w:p w14:paraId="04F0C1FD">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（一）遵守工作纪律，恪守职业道德，客观公正履行职责；</w:t>
      </w:r>
    </w:p>
    <w:p w14:paraId="44F771A4">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（二）严格遵守保密规定，不得泄露工作中知悉的国家秘密、商业秘密和技术秘密；</w:t>
      </w:r>
    </w:p>
    <w:p w14:paraId="4DEC84E3">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（三）遵守回避制度，与所参与项目存在利害关系的，应主动申明并回避；</w:t>
      </w:r>
    </w:p>
    <w:p w14:paraId="79EE4D9F">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（四）未经协会许可，不得以协会专家名义对外从事与协会活动无关的事务；</w:t>
      </w:r>
    </w:p>
    <w:p w14:paraId="0E2FA3E4">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（五）个人信息发生变更时，及时向协会秘书处报备；</w:t>
      </w:r>
    </w:p>
    <w:p w14:paraId="7A677501">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（六）对所出具的意见和建议独立承担相应责任。</w:t>
      </w:r>
    </w:p>
    <w:p w14:paraId="51F1FDCB">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第十六条</w:t>
      </w:r>
      <w:r>
        <w:rPr>
          <w:rFonts w:hint="eastAsia" w:ascii="仿宋" w:hAnsi="仿宋" w:eastAsia="仿宋" w:cs="宋体"/>
          <w:snapToGrid/>
          <w:color w:val="000000"/>
          <w:kern w:val="0"/>
          <w:sz w:val="32"/>
          <w:szCs w:val="32"/>
          <w:lang w:val="en-US" w:eastAsia="zh-CN"/>
        </w:rPr>
        <w:t xml:space="preserve"> 专家有下列情形之一的，协会可予以退库处理：</w:t>
      </w:r>
    </w:p>
    <w:p w14:paraId="06BC55BE">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（一）弄虚作假、徇私舞弊，不能客观公正履行职责的；</w:t>
      </w:r>
    </w:p>
    <w:p w14:paraId="51B5E396">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（二）泄露工作中知悉的保密信息，造成不良后果的；</w:t>
      </w:r>
    </w:p>
    <w:p w14:paraId="415D0DAF">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（三）无正当理由，连续两次不参加协会安排工作的；</w:t>
      </w:r>
    </w:p>
    <w:p w14:paraId="3E683BCC">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（四）利用专家身份谋取不正当利益或为他人谋取不当便利的；</w:t>
      </w:r>
    </w:p>
    <w:p w14:paraId="409FC3B5">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（五）因身体健康、工作变动等原因不宜继续担任专家的；</w:t>
      </w:r>
    </w:p>
    <w:p w14:paraId="7064DE97">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（六）受到刑事处罚或被列入严重失信主体名单的；</w:t>
      </w:r>
    </w:p>
    <w:p w14:paraId="1F82B4A2">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（七）其他不适宜继续担任专家的情形。</w:t>
      </w:r>
    </w:p>
    <w:p w14:paraId="4230F55D">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第十七条</w:t>
      </w:r>
      <w:r>
        <w:rPr>
          <w:rFonts w:hint="eastAsia" w:ascii="仿宋" w:hAnsi="仿宋" w:eastAsia="仿宋" w:cs="宋体"/>
          <w:snapToGrid/>
          <w:color w:val="000000"/>
          <w:kern w:val="0"/>
          <w:sz w:val="32"/>
          <w:szCs w:val="32"/>
          <w:lang w:val="en-US" w:eastAsia="zh-CN"/>
        </w:rPr>
        <w:t xml:space="preserve"> 专家对退库处理有异议的，可向协会秘书处提出书面申诉，由协会按程序复核。</w:t>
      </w:r>
    </w:p>
    <w:p w14:paraId="4128D23C">
      <w:pPr>
        <w:widowControl/>
        <w:shd w:val="clear" w:color="auto" w:fill="FFFFFF"/>
        <w:kinsoku/>
        <w:autoSpaceDE/>
        <w:autoSpaceDN/>
        <w:adjustRightInd/>
        <w:snapToGrid/>
        <w:spacing w:line="560" w:lineRule="atLeast"/>
        <w:jc w:val="center"/>
        <w:textAlignment w:val="auto"/>
        <w:rPr>
          <w:rFonts w:hint="eastAsia" w:ascii="黑体" w:hAnsi="黑体" w:eastAsia="黑体" w:cs="黑体"/>
          <w:snapToGrid/>
          <w:color w:val="000000"/>
          <w:kern w:val="0"/>
          <w:sz w:val="32"/>
          <w:szCs w:val="32"/>
          <w:lang w:val="en-US" w:eastAsia="zh-CN"/>
        </w:rPr>
      </w:pPr>
      <w:r>
        <w:rPr>
          <w:rFonts w:hint="eastAsia" w:ascii="黑体" w:hAnsi="黑体" w:eastAsia="黑体" w:cs="黑体"/>
          <w:snapToGrid/>
          <w:color w:val="000000"/>
          <w:kern w:val="0"/>
          <w:sz w:val="32"/>
          <w:szCs w:val="32"/>
          <w:lang w:val="en-US" w:eastAsia="zh-CN"/>
        </w:rPr>
        <w:t>第七章 附则</w:t>
      </w:r>
    </w:p>
    <w:p w14:paraId="0FAD3EED">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第十八条</w:t>
      </w:r>
      <w:r>
        <w:rPr>
          <w:rFonts w:hint="eastAsia" w:ascii="仿宋" w:hAnsi="仿宋" w:eastAsia="仿宋" w:cs="宋体"/>
          <w:snapToGrid/>
          <w:color w:val="000000"/>
          <w:kern w:val="0"/>
          <w:sz w:val="32"/>
          <w:szCs w:val="32"/>
          <w:lang w:val="en-US" w:eastAsia="zh-CN"/>
        </w:rPr>
        <w:t xml:space="preserve"> 本办法由吉林省勘察设计协会负责解释。</w:t>
      </w:r>
    </w:p>
    <w:p w14:paraId="271E6392">
      <w:pPr>
        <w:widowControl/>
        <w:shd w:val="clear" w:color="auto" w:fill="FFFFFF"/>
        <w:kinsoku/>
        <w:autoSpaceDE/>
        <w:autoSpaceDN/>
        <w:adjustRightInd/>
        <w:snapToGrid/>
        <w:spacing w:line="560" w:lineRule="atLeast"/>
        <w:ind w:firstLine="643"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第十九条</w:t>
      </w:r>
      <w:r>
        <w:rPr>
          <w:rFonts w:hint="eastAsia" w:ascii="仿宋" w:hAnsi="仿宋" w:eastAsia="仿宋" w:cs="宋体"/>
          <w:snapToGrid/>
          <w:color w:val="000000"/>
          <w:kern w:val="0"/>
          <w:sz w:val="32"/>
          <w:szCs w:val="32"/>
          <w:lang w:val="en-US" w:eastAsia="zh-CN"/>
        </w:rPr>
        <w:t xml:space="preserve"> 本办法自发布之日起施行。原《吉林省勘察设计行业技术咨询专家库管理办法》同时废止。</w:t>
      </w:r>
    </w:p>
    <w:p w14:paraId="26230195">
      <w:pPr>
        <w:widowControl/>
        <w:shd w:val="clear" w:color="auto" w:fill="FFFFFF"/>
        <w:kinsoku/>
        <w:autoSpaceDE/>
        <w:autoSpaceDN/>
        <w:adjustRightInd/>
        <w:snapToGrid/>
        <w:spacing w:line="560" w:lineRule="atLeast"/>
        <w:jc w:val="left"/>
        <w:textAlignment w:val="auto"/>
        <w:rPr>
          <w:rFonts w:hint="eastAsia" w:ascii="仿宋" w:hAnsi="仿宋" w:eastAsia="仿宋" w:cs="宋体"/>
          <w:snapToGrid/>
          <w:color w:val="000000"/>
          <w:kern w:val="0"/>
          <w:sz w:val="32"/>
          <w:szCs w:val="32"/>
          <w:lang w:val="en-US" w:eastAsia="zh-CN"/>
        </w:rPr>
      </w:pPr>
    </w:p>
    <w:p w14:paraId="34B2F5A1">
      <w:pPr>
        <w:widowControl/>
        <w:shd w:val="clear" w:color="auto" w:fill="FFFFFF"/>
        <w:kinsoku/>
        <w:autoSpaceDE/>
        <w:autoSpaceDN/>
        <w:adjustRightInd/>
        <w:snapToGrid/>
        <w:spacing w:line="560" w:lineRule="atLeast"/>
        <w:jc w:val="left"/>
        <w:textAlignment w:val="auto"/>
        <w:rPr>
          <w:rFonts w:hint="eastAsia" w:ascii="仿宋" w:hAnsi="仿宋" w:eastAsia="仿宋" w:cs="宋体"/>
          <w:snapToGrid/>
          <w:color w:val="000000"/>
          <w:kern w:val="0"/>
          <w:sz w:val="32"/>
          <w:szCs w:val="32"/>
          <w:lang w:val="en-US" w:eastAsia="zh-CN"/>
        </w:rPr>
      </w:pPr>
    </w:p>
    <w:p w14:paraId="304717DC">
      <w:pPr>
        <w:widowControl/>
        <w:shd w:val="clear" w:color="auto" w:fill="FFFFFF"/>
        <w:kinsoku/>
        <w:autoSpaceDE/>
        <w:autoSpaceDN/>
        <w:adjustRightInd/>
        <w:snapToGrid/>
        <w:spacing w:line="560" w:lineRule="atLeast"/>
        <w:jc w:val="left"/>
        <w:textAlignment w:val="auto"/>
        <w:rPr>
          <w:rFonts w:hint="eastAsia" w:ascii="仿宋" w:hAnsi="仿宋" w:eastAsia="仿宋" w:cs="宋体"/>
          <w:snapToGrid/>
          <w:color w:val="000000"/>
          <w:kern w:val="0"/>
          <w:sz w:val="32"/>
          <w:szCs w:val="32"/>
          <w:lang w:val="en-US" w:eastAsia="zh-CN"/>
        </w:rPr>
      </w:pPr>
    </w:p>
    <w:p w14:paraId="245F3725">
      <w:pPr>
        <w:widowControl/>
        <w:shd w:val="clear" w:color="auto" w:fill="FFFFFF"/>
        <w:kinsoku/>
        <w:autoSpaceDE/>
        <w:autoSpaceDN/>
        <w:adjustRightInd/>
        <w:snapToGrid/>
        <w:spacing w:line="560" w:lineRule="atLeast"/>
        <w:jc w:val="left"/>
        <w:textAlignment w:val="auto"/>
        <w:rPr>
          <w:rFonts w:hint="eastAsia" w:ascii="仿宋" w:hAnsi="仿宋" w:eastAsia="仿宋" w:cs="宋体"/>
          <w:snapToGrid/>
          <w:color w:val="000000"/>
          <w:kern w:val="0"/>
          <w:sz w:val="32"/>
          <w:szCs w:val="32"/>
          <w:lang w:val="en-US" w:eastAsia="zh-CN"/>
        </w:rPr>
      </w:pPr>
    </w:p>
    <w:p w14:paraId="50ABAB2E">
      <w:pPr>
        <w:widowControl/>
        <w:shd w:val="clear" w:color="auto" w:fill="FFFFFF"/>
        <w:kinsoku/>
        <w:autoSpaceDE/>
        <w:autoSpaceDN/>
        <w:adjustRightInd/>
        <w:snapToGrid/>
        <w:spacing w:line="560" w:lineRule="atLeast"/>
        <w:jc w:val="left"/>
        <w:textAlignment w:val="auto"/>
        <w:rPr>
          <w:rFonts w:hint="eastAsia" w:ascii="仿宋" w:hAnsi="仿宋" w:eastAsia="仿宋" w:cs="宋体"/>
          <w:snapToGrid/>
          <w:color w:val="000000"/>
          <w:kern w:val="0"/>
          <w:sz w:val="32"/>
          <w:szCs w:val="32"/>
          <w:lang w:val="en-US" w:eastAsia="zh-CN"/>
        </w:rPr>
      </w:pPr>
    </w:p>
    <w:p w14:paraId="276023BE">
      <w:pPr>
        <w:pStyle w:val="2"/>
        <w:rPr>
          <w:rFonts w:hint="eastAsia" w:ascii="仿宋" w:hAnsi="仿宋" w:eastAsia="仿宋" w:cs="宋体"/>
          <w:snapToGrid/>
          <w:color w:val="000000"/>
          <w:kern w:val="0"/>
          <w:sz w:val="32"/>
          <w:szCs w:val="32"/>
          <w:lang w:val="en-US" w:eastAsia="zh-CN"/>
        </w:rPr>
      </w:pPr>
    </w:p>
    <w:p w14:paraId="614EDDDA">
      <w:pPr>
        <w:pStyle w:val="2"/>
        <w:rPr>
          <w:rFonts w:hint="eastAsia" w:ascii="仿宋" w:hAnsi="仿宋" w:eastAsia="仿宋" w:cs="宋体"/>
          <w:snapToGrid/>
          <w:color w:val="000000"/>
          <w:kern w:val="0"/>
          <w:sz w:val="32"/>
          <w:szCs w:val="32"/>
          <w:lang w:val="en-US" w:eastAsia="zh-CN"/>
        </w:rPr>
      </w:pPr>
    </w:p>
    <w:p w14:paraId="4B6BA806">
      <w:pPr>
        <w:pStyle w:val="2"/>
        <w:rPr>
          <w:rFonts w:hint="eastAsia" w:ascii="仿宋" w:hAnsi="仿宋" w:eastAsia="仿宋" w:cs="宋体"/>
          <w:snapToGrid/>
          <w:color w:val="000000"/>
          <w:kern w:val="0"/>
          <w:sz w:val="32"/>
          <w:szCs w:val="32"/>
          <w:lang w:val="en-US" w:eastAsia="zh-CN"/>
        </w:rPr>
      </w:pPr>
    </w:p>
    <w:p w14:paraId="5883B258">
      <w:pPr>
        <w:pStyle w:val="2"/>
        <w:rPr>
          <w:rFonts w:hint="eastAsia" w:ascii="仿宋" w:hAnsi="仿宋" w:eastAsia="仿宋" w:cs="宋体"/>
          <w:snapToGrid/>
          <w:color w:val="000000"/>
          <w:kern w:val="0"/>
          <w:sz w:val="32"/>
          <w:szCs w:val="32"/>
          <w:lang w:val="en-US" w:eastAsia="zh-CN"/>
        </w:rPr>
      </w:pPr>
    </w:p>
    <w:p w14:paraId="5132BD83">
      <w:pPr>
        <w:pStyle w:val="2"/>
        <w:rPr>
          <w:rFonts w:hint="eastAsia" w:ascii="仿宋" w:hAnsi="仿宋" w:eastAsia="仿宋" w:cs="宋体"/>
          <w:snapToGrid/>
          <w:color w:val="000000"/>
          <w:kern w:val="0"/>
          <w:sz w:val="32"/>
          <w:szCs w:val="32"/>
          <w:lang w:val="en-US" w:eastAsia="zh-CN"/>
        </w:rPr>
      </w:pPr>
    </w:p>
    <w:p w14:paraId="49728463">
      <w:pPr>
        <w:pStyle w:val="2"/>
        <w:rPr>
          <w:rFonts w:hint="eastAsia" w:ascii="仿宋" w:hAnsi="仿宋" w:eastAsia="仿宋" w:cs="宋体"/>
          <w:snapToGrid/>
          <w:color w:val="000000"/>
          <w:kern w:val="0"/>
          <w:sz w:val="32"/>
          <w:szCs w:val="32"/>
          <w:lang w:val="en-US" w:eastAsia="zh-CN"/>
        </w:rPr>
      </w:pPr>
    </w:p>
    <w:p w14:paraId="7C1C7333">
      <w:pPr>
        <w:pStyle w:val="2"/>
        <w:rPr>
          <w:rFonts w:hint="eastAsia" w:ascii="仿宋" w:hAnsi="仿宋" w:eastAsia="仿宋" w:cs="宋体"/>
          <w:snapToGrid/>
          <w:color w:val="000000"/>
          <w:kern w:val="0"/>
          <w:sz w:val="32"/>
          <w:szCs w:val="32"/>
          <w:lang w:val="en-US" w:eastAsia="zh-CN"/>
        </w:rPr>
      </w:pPr>
    </w:p>
    <w:p w14:paraId="4B939E12">
      <w:pPr>
        <w:spacing w:line="240" w:lineRule="auto"/>
        <w:jc w:val="center"/>
        <w:rPr>
          <w:rFonts w:hint="eastAsia" w:ascii="宋体" w:hAnsi="宋体"/>
          <w:b/>
          <w:sz w:val="36"/>
          <w:szCs w:val="36"/>
        </w:rPr>
      </w:pPr>
    </w:p>
    <w:p w14:paraId="3A89F45A">
      <w:pPr>
        <w:spacing w:line="240" w:lineRule="auto"/>
        <w:jc w:val="center"/>
        <w:rPr>
          <w:rFonts w:hint="eastAsia" w:ascii="宋体" w:hAnsi="宋体"/>
          <w:b/>
          <w:sz w:val="36"/>
          <w:szCs w:val="36"/>
        </w:rPr>
      </w:pPr>
    </w:p>
    <w:p w14:paraId="7D0D8E5C">
      <w:pPr>
        <w:spacing w:line="240" w:lineRule="auto"/>
        <w:jc w:val="center"/>
        <w:rPr>
          <w:rFonts w:hint="eastAsia" w:ascii="宋体" w:hAnsi="宋体"/>
          <w:b/>
          <w:sz w:val="36"/>
          <w:szCs w:val="36"/>
        </w:rPr>
      </w:pPr>
    </w:p>
    <w:p w14:paraId="53991BF9">
      <w:pPr>
        <w:spacing w:line="240" w:lineRule="auto"/>
        <w:jc w:val="center"/>
        <w:rPr>
          <w:rFonts w:hint="eastAsia" w:ascii="宋体" w:hAnsi="宋体"/>
          <w:b/>
          <w:sz w:val="36"/>
          <w:szCs w:val="36"/>
        </w:rPr>
      </w:pPr>
    </w:p>
    <w:p w14:paraId="04156FC2">
      <w:pPr>
        <w:spacing w:line="240" w:lineRule="auto"/>
        <w:jc w:val="center"/>
        <w:rPr>
          <w:rFonts w:hint="eastAsia" w:ascii="宋体" w:hAnsi="宋体"/>
          <w:b/>
          <w:sz w:val="36"/>
          <w:szCs w:val="36"/>
        </w:rPr>
      </w:pPr>
    </w:p>
    <w:p w14:paraId="61847CA6">
      <w:pPr>
        <w:spacing w:line="240" w:lineRule="auto"/>
        <w:jc w:val="center"/>
        <w:rPr>
          <w:rFonts w:hint="eastAsia" w:ascii="宋体" w:hAnsi="宋体"/>
          <w:b/>
          <w:sz w:val="36"/>
          <w:szCs w:val="36"/>
        </w:rPr>
      </w:pPr>
    </w:p>
    <w:p w14:paraId="37D81966">
      <w:pPr>
        <w:spacing w:line="240" w:lineRule="auto"/>
        <w:jc w:val="center"/>
        <w:rPr>
          <w:rFonts w:hint="eastAsia" w:ascii="宋体" w:hAnsi="宋体"/>
          <w:b/>
          <w:sz w:val="36"/>
          <w:szCs w:val="36"/>
        </w:rPr>
      </w:pPr>
      <w:r>
        <w:rPr>
          <w:rFonts w:hint="eastAsia" w:ascii="宋体" w:hAnsi="宋体"/>
          <w:b/>
          <w:sz w:val="36"/>
          <w:szCs w:val="36"/>
        </w:rPr>
        <w:t>吉林省勘察设计</w:t>
      </w:r>
      <w:r>
        <w:rPr>
          <w:rFonts w:hint="eastAsia" w:ascii="宋体" w:hAnsi="宋体"/>
          <w:b/>
          <w:sz w:val="36"/>
          <w:szCs w:val="36"/>
          <w:lang w:eastAsia="zh-CN"/>
        </w:rPr>
        <w:t>协会</w:t>
      </w:r>
      <w:r>
        <w:rPr>
          <w:rFonts w:hint="eastAsia" w:ascii="宋体" w:hAnsi="宋体"/>
          <w:b/>
          <w:sz w:val="36"/>
          <w:szCs w:val="36"/>
        </w:rPr>
        <w:t>专家</w:t>
      </w:r>
      <w:r>
        <w:rPr>
          <w:rFonts w:hint="eastAsia" w:ascii="宋体" w:hAnsi="宋体"/>
          <w:b/>
          <w:sz w:val="36"/>
          <w:szCs w:val="36"/>
          <w:lang w:eastAsia="zh-CN"/>
        </w:rPr>
        <w:t>推荐</w:t>
      </w:r>
      <w:r>
        <w:rPr>
          <w:rFonts w:hint="eastAsia" w:ascii="宋体" w:hAnsi="宋体"/>
          <w:b/>
          <w:sz w:val="36"/>
          <w:szCs w:val="36"/>
        </w:rPr>
        <w:t>表</w:t>
      </w:r>
    </w:p>
    <w:tbl>
      <w:tblPr>
        <w:tblStyle w:val="6"/>
        <w:tblW w:w="10917" w:type="dxa"/>
        <w:tblInd w:w="-3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66"/>
        <w:gridCol w:w="171"/>
        <w:gridCol w:w="1083"/>
        <w:gridCol w:w="1600"/>
        <w:gridCol w:w="693"/>
        <w:gridCol w:w="1109"/>
        <w:gridCol w:w="173"/>
        <w:gridCol w:w="251"/>
        <w:gridCol w:w="987"/>
        <w:gridCol w:w="1904"/>
      </w:tblGrid>
      <w:tr w14:paraId="0C69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80" w:type="dxa"/>
            <w:noWrap w:val="0"/>
            <w:vAlign w:val="center"/>
          </w:tcPr>
          <w:p w14:paraId="4D72510C">
            <w:pPr>
              <w:jc w:val="center"/>
              <w:rPr>
                <w:rFonts w:hint="eastAsia"/>
                <w:b/>
                <w:bCs w:val="0"/>
                <w:sz w:val="24"/>
              </w:rPr>
            </w:pPr>
            <w:r>
              <w:rPr>
                <w:rFonts w:hint="eastAsia"/>
                <w:b/>
                <w:bCs w:val="0"/>
                <w:sz w:val="24"/>
              </w:rPr>
              <w:t>姓   名</w:t>
            </w:r>
          </w:p>
        </w:tc>
        <w:tc>
          <w:tcPr>
            <w:tcW w:w="1466" w:type="dxa"/>
            <w:noWrap w:val="0"/>
            <w:vAlign w:val="center"/>
          </w:tcPr>
          <w:p w14:paraId="025F7F51">
            <w:pPr>
              <w:jc w:val="center"/>
              <w:rPr>
                <w:rFonts w:hint="eastAsia"/>
                <w:b/>
                <w:bCs w:val="0"/>
                <w:sz w:val="24"/>
              </w:rPr>
            </w:pPr>
          </w:p>
        </w:tc>
        <w:tc>
          <w:tcPr>
            <w:tcW w:w="1254" w:type="dxa"/>
            <w:gridSpan w:val="2"/>
            <w:noWrap w:val="0"/>
            <w:vAlign w:val="center"/>
          </w:tcPr>
          <w:p w14:paraId="79F4B580">
            <w:pPr>
              <w:jc w:val="center"/>
              <w:rPr>
                <w:rFonts w:hint="eastAsia"/>
                <w:b/>
                <w:bCs w:val="0"/>
                <w:sz w:val="24"/>
              </w:rPr>
            </w:pPr>
            <w:r>
              <w:rPr>
                <w:rFonts w:hint="eastAsia"/>
                <w:b/>
                <w:bCs w:val="0"/>
                <w:sz w:val="24"/>
              </w:rPr>
              <w:t>性  别</w:t>
            </w:r>
          </w:p>
        </w:tc>
        <w:tc>
          <w:tcPr>
            <w:tcW w:w="1600" w:type="dxa"/>
            <w:noWrap w:val="0"/>
            <w:vAlign w:val="center"/>
          </w:tcPr>
          <w:p w14:paraId="36E62B7C">
            <w:pPr>
              <w:jc w:val="center"/>
              <w:rPr>
                <w:rFonts w:hint="eastAsia"/>
                <w:b/>
                <w:bCs w:val="0"/>
                <w:sz w:val="24"/>
              </w:rPr>
            </w:pPr>
          </w:p>
        </w:tc>
        <w:tc>
          <w:tcPr>
            <w:tcW w:w="1802" w:type="dxa"/>
            <w:gridSpan w:val="2"/>
            <w:noWrap w:val="0"/>
            <w:vAlign w:val="center"/>
          </w:tcPr>
          <w:p w14:paraId="701EAEB0">
            <w:pPr>
              <w:jc w:val="center"/>
              <w:rPr>
                <w:rFonts w:hint="eastAsia" w:eastAsia="宋体"/>
                <w:b/>
                <w:bCs w:val="0"/>
                <w:sz w:val="24"/>
                <w:lang w:eastAsia="zh-CN"/>
              </w:rPr>
            </w:pPr>
            <w:r>
              <w:rPr>
                <w:rFonts w:hint="eastAsia"/>
                <w:b/>
                <w:bCs w:val="0"/>
                <w:sz w:val="24"/>
                <w:lang w:eastAsia="zh-CN"/>
              </w:rPr>
              <w:t>出生年月</w:t>
            </w:r>
          </w:p>
        </w:tc>
        <w:tc>
          <w:tcPr>
            <w:tcW w:w="1411" w:type="dxa"/>
            <w:gridSpan w:val="3"/>
            <w:noWrap w:val="0"/>
            <w:vAlign w:val="center"/>
          </w:tcPr>
          <w:p w14:paraId="0820E409">
            <w:pPr>
              <w:jc w:val="center"/>
              <w:rPr>
                <w:rFonts w:hint="eastAsia"/>
                <w:b w:val="0"/>
                <w:bCs/>
                <w:sz w:val="24"/>
              </w:rPr>
            </w:pPr>
          </w:p>
        </w:tc>
        <w:tc>
          <w:tcPr>
            <w:tcW w:w="1904" w:type="dxa"/>
            <w:vMerge w:val="restart"/>
            <w:noWrap w:val="0"/>
            <w:vAlign w:val="center"/>
          </w:tcPr>
          <w:p w14:paraId="39DC3D11">
            <w:pPr>
              <w:jc w:val="center"/>
              <w:rPr>
                <w:rFonts w:hint="eastAsia"/>
                <w:b w:val="0"/>
                <w:bCs/>
                <w:sz w:val="24"/>
              </w:rPr>
            </w:pPr>
          </w:p>
        </w:tc>
      </w:tr>
      <w:tr w14:paraId="0FF3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80" w:type="dxa"/>
            <w:noWrap w:val="0"/>
            <w:vAlign w:val="center"/>
          </w:tcPr>
          <w:p w14:paraId="14683749">
            <w:pPr>
              <w:jc w:val="center"/>
              <w:rPr>
                <w:rFonts w:hint="eastAsia" w:eastAsia="宋体"/>
                <w:b/>
                <w:bCs w:val="0"/>
                <w:sz w:val="24"/>
                <w:lang w:eastAsia="zh-CN"/>
              </w:rPr>
            </w:pPr>
            <w:r>
              <w:rPr>
                <w:rFonts w:hint="eastAsia"/>
                <w:b/>
                <w:bCs w:val="0"/>
                <w:sz w:val="24"/>
                <w:lang w:eastAsia="zh-CN"/>
              </w:rPr>
              <w:t>毕业院校</w:t>
            </w:r>
          </w:p>
        </w:tc>
        <w:tc>
          <w:tcPr>
            <w:tcW w:w="4320" w:type="dxa"/>
            <w:gridSpan w:val="4"/>
            <w:noWrap w:val="0"/>
            <w:vAlign w:val="center"/>
          </w:tcPr>
          <w:p w14:paraId="77E407F8">
            <w:pPr>
              <w:spacing w:line="240" w:lineRule="auto"/>
              <w:jc w:val="center"/>
              <w:rPr>
                <w:rFonts w:hint="eastAsia"/>
                <w:b/>
                <w:bCs w:val="0"/>
                <w:sz w:val="24"/>
                <w:lang w:eastAsia="zh-CN"/>
              </w:rPr>
            </w:pPr>
          </w:p>
        </w:tc>
        <w:tc>
          <w:tcPr>
            <w:tcW w:w="1802" w:type="dxa"/>
            <w:gridSpan w:val="2"/>
            <w:noWrap w:val="0"/>
            <w:vAlign w:val="center"/>
          </w:tcPr>
          <w:p w14:paraId="5F923E4B">
            <w:pPr>
              <w:jc w:val="center"/>
              <w:rPr>
                <w:rFonts w:hint="eastAsia" w:eastAsia="宋体"/>
                <w:b/>
                <w:bCs w:val="0"/>
                <w:sz w:val="24"/>
                <w:lang w:eastAsia="zh-CN"/>
              </w:rPr>
            </w:pPr>
            <w:r>
              <w:rPr>
                <w:rFonts w:hint="eastAsia"/>
                <w:b/>
                <w:bCs w:val="0"/>
                <w:sz w:val="24"/>
                <w:lang w:eastAsia="zh-CN"/>
              </w:rPr>
              <w:t>最高学历</w:t>
            </w:r>
          </w:p>
        </w:tc>
        <w:tc>
          <w:tcPr>
            <w:tcW w:w="1411" w:type="dxa"/>
            <w:gridSpan w:val="3"/>
            <w:noWrap w:val="0"/>
            <w:vAlign w:val="center"/>
          </w:tcPr>
          <w:p w14:paraId="7877D4B0">
            <w:pPr>
              <w:jc w:val="center"/>
              <w:rPr>
                <w:rFonts w:hint="eastAsia"/>
                <w:b w:val="0"/>
                <w:bCs/>
                <w:sz w:val="24"/>
              </w:rPr>
            </w:pPr>
          </w:p>
        </w:tc>
        <w:tc>
          <w:tcPr>
            <w:tcW w:w="1904" w:type="dxa"/>
            <w:vMerge w:val="continue"/>
            <w:noWrap w:val="0"/>
            <w:vAlign w:val="center"/>
          </w:tcPr>
          <w:p w14:paraId="65278546">
            <w:pPr>
              <w:jc w:val="center"/>
              <w:rPr>
                <w:rFonts w:hint="eastAsia"/>
                <w:b w:val="0"/>
                <w:bCs/>
                <w:sz w:val="24"/>
              </w:rPr>
            </w:pPr>
          </w:p>
        </w:tc>
      </w:tr>
      <w:tr w14:paraId="6B34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480" w:type="dxa"/>
            <w:noWrap w:val="0"/>
            <w:vAlign w:val="center"/>
          </w:tcPr>
          <w:p w14:paraId="17FA9746">
            <w:pPr>
              <w:jc w:val="center"/>
              <w:rPr>
                <w:rFonts w:hint="eastAsia"/>
                <w:b/>
                <w:bCs w:val="0"/>
                <w:kern w:val="2"/>
                <w:sz w:val="24"/>
                <w:szCs w:val="24"/>
                <w:lang w:val="en-US" w:eastAsia="zh-CN" w:bidi="ar-SA"/>
              </w:rPr>
            </w:pPr>
            <w:r>
              <w:rPr>
                <w:rFonts w:hint="eastAsia"/>
                <w:b/>
                <w:bCs w:val="0"/>
                <w:kern w:val="2"/>
                <w:sz w:val="24"/>
                <w:szCs w:val="24"/>
                <w:lang w:val="en-US" w:eastAsia="zh-CN" w:bidi="ar-SA"/>
              </w:rPr>
              <w:t>所学专业</w:t>
            </w:r>
          </w:p>
        </w:tc>
        <w:tc>
          <w:tcPr>
            <w:tcW w:w="1466" w:type="dxa"/>
            <w:noWrap w:val="0"/>
            <w:vAlign w:val="center"/>
          </w:tcPr>
          <w:p w14:paraId="00AA89E9">
            <w:pPr>
              <w:jc w:val="center"/>
              <w:rPr>
                <w:rFonts w:hint="eastAsia"/>
                <w:b/>
                <w:bCs w:val="0"/>
                <w:kern w:val="2"/>
                <w:sz w:val="21"/>
                <w:szCs w:val="24"/>
                <w:lang w:val="en-US" w:eastAsia="zh-CN" w:bidi="ar-SA"/>
              </w:rPr>
            </w:pPr>
          </w:p>
        </w:tc>
        <w:tc>
          <w:tcPr>
            <w:tcW w:w="2854" w:type="dxa"/>
            <w:gridSpan w:val="3"/>
            <w:noWrap w:val="0"/>
            <w:vAlign w:val="center"/>
          </w:tcPr>
          <w:p w14:paraId="05250A6A">
            <w:pPr>
              <w:jc w:val="center"/>
              <w:rPr>
                <w:rFonts w:hint="eastAsia"/>
                <w:b/>
                <w:bCs w:val="0"/>
                <w:kern w:val="2"/>
                <w:sz w:val="24"/>
                <w:szCs w:val="24"/>
                <w:lang w:val="en-US" w:eastAsia="zh-CN" w:bidi="ar-SA"/>
              </w:rPr>
            </w:pPr>
            <w:r>
              <w:rPr>
                <w:rFonts w:hint="eastAsia"/>
                <w:b/>
                <w:bCs w:val="0"/>
                <w:kern w:val="2"/>
                <w:sz w:val="24"/>
                <w:szCs w:val="24"/>
                <w:lang w:val="en-US" w:eastAsia="zh-CN" w:bidi="ar-SA"/>
              </w:rPr>
              <w:t>注册执业资格（一级）</w:t>
            </w:r>
          </w:p>
        </w:tc>
        <w:tc>
          <w:tcPr>
            <w:tcW w:w="3213" w:type="dxa"/>
            <w:gridSpan w:val="5"/>
            <w:noWrap w:val="0"/>
            <w:vAlign w:val="center"/>
          </w:tcPr>
          <w:p w14:paraId="73843EA2">
            <w:pPr>
              <w:jc w:val="center"/>
              <w:rPr>
                <w:rFonts w:hint="eastAsia"/>
                <w:b w:val="0"/>
                <w:bCs/>
                <w:sz w:val="24"/>
              </w:rPr>
            </w:pPr>
          </w:p>
        </w:tc>
        <w:tc>
          <w:tcPr>
            <w:tcW w:w="1904" w:type="dxa"/>
            <w:vMerge w:val="continue"/>
            <w:noWrap w:val="0"/>
            <w:vAlign w:val="center"/>
          </w:tcPr>
          <w:p w14:paraId="6AF3897B">
            <w:pPr>
              <w:jc w:val="center"/>
              <w:rPr>
                <w:rFonts w:hint="eastAsia"/>
                <w:b w:val="0"/>
                <w:bCs/>
                <w:sz w:val="24"/>
              </w:rPr>
            </w:pPr>
          </w:p>
        </w:tc>
      </w:tr>
      <w:tr w14:paraId="5009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480" w:type="dxa"/>
            <w:noWrap w:val="0"/>
            <w:vAlign w:val="center"/>
          </w:tcPr>
          <w:p w14:paraId="12CE42C5">
            <w:pPr>
              <w:jc w:val="center"/>
              <w:rPr>
                <w:rFonts w:hint="eastAsia" w:eastAsia="宋体"/>
                <w:b/>
                <w:bCs w:val="0"/>
                <w:kern w:val="2"/>
                <w:sz w:val="24"/>
                <w:szCs w:val="24"/>
                <w:lang w:val="en-US" w:eastAsia="zh-CN" w:bidi="ar-SA"/>
              </w:rPr>
            </w:pPr>
            <w:r>
              <w:rPr>
                <w:rFonts w:hint="eastAsia" w:eastAsia="宋体"/>
                <w:b/>
                <w:bCs w:val="0"/>
                <w:kern w:val="2"/>
                <w:sz w:val="24"/>
                <w:szCs w:val="24"/>
                <w:lang w:val="en-US" w:eastAsia="zh-CN" w:bidi="ar-SA"/>
              </w:rPr>
              <w:t>现从事专业</w:t>
            </w:r>
          </w:p>
        </w:tc>
        <w:tc>
          <w:tcPr>
            <w:tcW w:w="4320" w:type="dxa"/>
            <w:gridSpan w:val="4"/>
            <w:noWrap w:val="0"/>
            <w:vAlign w:val="center"/>
          </w:tcPr>
          <w:p w14:paraId="1C0B2839">
            <w:pPr>
              <w:spacing w:line="240" w:lineRule="auto"/>
              <w:jc w:val="left"/>
              <w:rPr>
                <w:rFonts w:hint="eastAsia"/>
                <w:b/>
                <w:bCs w:val="0"/>
                <w:kern w:val="2"/>
                <w:sz w:val="24"/>
                <w:szCs w:val="24"/>
                <w:lang w:val="en-US" w:eastAsia="zh-CN" w:bidi="ar-SA"/>
              </w:rPr>
            </w:pPr>
            <w:r>
              <w:rPr>
                <w:rFonts w:hint="eastAsia"/>
                <w:b w:val="0"/>
                <w:bCs/>
                <w:kern w:val="2"/>
                <w:sz w:val="21"/>
                <w:szCs w:val="21"/>
                <w:lang w:val="en-US" w:eastAsia="zh-CN" w:bidi="ar-SA"/>
              </w:rPr>
              <w:t>（如：建筑、结构、给排水……）</w:t>
            </w:r>
          </w:p>
        </w:tc>
        <w:tc>
          <w:tcPr>
            <w:tcW w:w="1802" w:type="dxa"/>
            <w:gridSpan w:val="2"/>
            <w:noWrap w:val="0"/>
            <w:vAlign w:val="center"/>
          </w:tcPr>
          <w:p w14:paraId="459D5937">
            <w:pPr>
              <w:jc w:val="center"/>
              <w:rPr>
                <w:rFonts w:hint="default"/>
                <w:b/>
                <w:bCs w:val="0"/>
                <w:kern w:val="2"/>
                <w:sz w:val="24"/>
                <w:szCs w:val="24"/>
                <w:lang w:val="en-US" w:eastAsia="zh-CN" w:bidi="ar-SA"/>
              </w:rPr>
            </w:pPr>
            <w:r>
              <w:rPr>
                <w:rFonts w:hint="eastAsia"/>
                <w:b/>
                <w:bCs w:val="0"/>
                <w:kern w:val="2"/>
                <w:sz w:val="24"/>
                <w:szCs w:val="24"/>
                <w:lang w:val="en-US" w:eastAsia="zh-CN" w:bidi="ar-SA"/>
              </w:rPr>
              <w:t>工作年限</w:t>
            </w:r>
          </w:p>
        </w:tc>
        <w:tc>
          <w:tcPr>
            <w:tcW w:w="1411" w:type="dxa"/>
            <w:gridSpan w:val="3"/>
            <w:noWrap w:val="0"/>
            <w:vAlign w:val="center"/>
          </w:tcPr>
          <w:p w14:paraId="4168B76D">
            <w:pPr>
              <w:jc w:val="center"/>
              <w:rPr>
                <w:rFonts w:hint="eastAsia"/>
                <w:b w:val="0"/>
                <w:bCs/>
                <w:sz w:val="24"/>
              </w:rPr>
            </w:pPr>
          </w:p>
        </w:tc>
        <w:tc>
          <w:tcPr>
            <w:tcW w:w="1904" w:type="dxa"/>
            <w:vMerge w:val="continue"/>
            <w:noWrap w:val="0"/>
            <w:vAlign w:val="center"/>
          </w:tcPr>
          <w:p w14:paraId="22D1EC5F">
            <w:pPr>
              <w:jc w:val="center"/>
              <w:rPr>
                <w:rFonts w:hint="eastAsia"/>
                <w:b w:val="0"/>
                <w:bCs/>
                <w:sz w:val="24"/>
              </w:rPr>
            </w:pPr>
          </w:p>
        </w:tc>
      </w:tr>
      <w:tr w14:paraId="5C23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480" w:type="dxa"/>
            <w:noWrap w:val="0"/>
            <w:vAlign w:val="center"/>
          </w:tcPr>
          <w:p w14:paraId="2D8D5426">
            <w:pPr>
              <w:jc w:val="center"/>
              <w:rPr>
                <w:rFonts w:hint="eastAsia"/>
                <w:b/>
                <w:bCs w:val="0"/>
                <w:sz w:val="24"/>
              </w:rPr>
            </w:pPr>
            <w:r>
              <w:rPr>
                <w:rFonts w:hint="eastAsia"/>
                <w:b/>
                <w:bCs w:val="0"/>
                <w:sz w:val="24"/>
              </w:rPr>
              <w:t>工作单位</w:t>
            </w:r>
          </w:p>
        </w:tc>
        <w:tc>
          <w:tcPr>
            <w:tcW w:w="2720" w:type="dxa"/>
            <w:gridSpan w:val="3"/>
            <w:noWrap w:val="0"/>
            <w:vAlign w:val="center"/>
          </w:tcPr>
          <w:p w14:paraId="03C0B522">
            <w:pPr>
              <w:jc w:val="center"/>
              <w:rPr>
                <w:rFonts w:hint="eastAsia"/>
                <w:b/>
                <w:bCs w:val="0"/>
                <w:sz w:val="24"/>
              </w:rPr>
            </w:pPr>
          </w:p>
        </w:tc>
        <w:tc>
          <w:tcPr>
            <w:tcW w:w="1600" w:type="dxa"/>
            <w:noWrap w:val="0"/>
            <w:vAlign w:val="center"/>
          </w:tcPr>
          <w:p w14:paraId="20C3E108">
            <w:pPr>
              <w:jc w:val="center"/>
              <w:rPr>
                <w:rFonts w:hint="eastAsia" w:eastAsia="宋体"/>
                <w:b/>
                <w:bCs w:val="0"/>
                <w:sz w:val="24"/>
                <w:lang w:eastAsia="zh-CN"/>
              </w:rPr>
            </w:pPr>
            <w:r>
              <w:rPr>
                <w:rFonts w:hint="eastAsia"/>
                <w:b/>
                <w:bCs w:val="0"/>
                <w:sz w:val="24"/>
                <w:lang w:eastAsia="zh-CN"/>
              </w:rPr>
              <w:t>行政职务</w:t>
            </w:r>
          </w:p>
        </w:tc>
        <w:tc>
          <w:tcPr>
            <w:tcW w:w="1802" w:type="dxa"/>
            <w:gridSpan w:val="2"/>
            <w:noWrap w:val="0"/>
            <w:vAlign w:val="center"/>
          </w:tcPr>
          <w:p w14:paraId="37BED745">
            <w:pPr>
              <w:jc w:val="center"/>
              <w:rPr>
                <w:rFonts w:hint="eastAsia"/>
                <w:b/>
                <w:bCs w:val="0"/>
                <w:sz w:val="24"/>
              </w:rPr>
            </w:pPr>
          </w:p>
        </w:tc>
        <w:tc>
          <w:tcPr>
            <w:tcW w:w="1411" w:type="dxa"/>
            <w:gridSpan w:val="3"/>
            <w:noWrap w:val="0"/>
            <w:vAlign w:val="center"/>
          </w:tcPr>
          <w:p w14:paraId="59D8E97E">
            <w:pPr>
              <w:jc w:val="center"/>
              <w:rPr>
                <w:rFonts w:hint="eastAsia" w:eastAsia="宋体"/>
                <w:b w:val="0"/>
                <w:bCs/>
                <w:sz w:val="24"/>
                <w:lang w:eastAsia="zh-CN"/>
              </w:rPr>
            </w:pPr>
            <w:r>
              <w:rPr>
                <w:rFonts w:hint="eastAsia"/>
                <w:b/>
                <w:bCs w:val="0"/>
                <w:sz w:val="24"/>
                <w:lang w:eastAsia="zh-CN"/>
              </w:rPr>
              <w:t>技术职称</w:t>
            </w:r>
          </w:p>
        </w:tc>
        <w:tc>
          <w:tcPr>
            <w:tcW w:w="1904" w:type="dxa"/>
            <w:noWrap w:val="0"/>
            <w:vAlign w:val="center"/>
          </w:tcPr>
          <w:p w14:paraId="27891353">
            <w:pPr>
              <w:jc w:val="center"/>
              <w:rPr>
                <w:rFonts w:hint="eastAsia"/>
                <w:b w:val="0"/>
                <w:bCs/>
                <w:sz w:val="24"/>
              </w:rPr>
            </w:pPr>
          </w:p>
        </w:tc>
      </w:tr>
      <w:tr w14:paraId="41F0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480" w:type="dxa"/>
            <w:noWrap w:val="0"/>
            <w:vAlign w:val="center"/>
          </w:tcPr>
          <w:p w14:paraId="64B032DC">
            <w:pPr>
              <w:jc w:val="center"/>
              <w:rPr>
                <w:rFonts w:hint="eastAsia" w:eastAsia="宋体"/>
                <w:b/>
                <w:bCs w:val="0"/>
                <w:kern w:val="2"/>
                <w:sz w:val="24"/>
                <w:szCs w:val="24"/>
                <w:lang w:val="en-US" w:eastAsia="zh-CN" w:bidi="ar-SA"/>
              </w:rPr>
            </w:pPr>
            <w:r>
              <w:rPr>
                <w:rFonts w:hint="eastAsia"/>
                <w:b/>
                <w:bCs w:val="0"/>
                <w:sz w:val="24"/>
                <w:lang w:eastAsia="zh-CN"/>
              </w:rPr>
              <w:t>联系电话</w:t>
            </w:r>
          </w:p>
        </w:tc>
        <w:tc>
          <w:tcPr>
            <w:tcW w:w="2720" w:type="dxa"/>
            <w:gridSpan w:val="3"/>
            <w:noWrap w:val="0"/>
            <w:vAlign w:val="center"/>
          </w:tcPr>
          <w:p w14:paraId="0420A993">
            <w:pPr>
              <w:spacing w:line="240" w:lineRule="auto"/>
              <w:jc w:val="center"/>
              <w:rPr>
                <w:rFonts w:hint="eastAsia"/>
                <w:b/>
                <w:bCs w:val="0"/>
                <w:kern w:val="2"/>
                <w:sz w:val="24"/>
                <w:szCs w:val="24"/>
                <w:lang w:val="en-US" w:eastAsia="zh-CN" w:bidi="ar-SA"/>
              </w:rPr>
            </w:pPr>
          </w:p>
        </w:tc>
        <w:tc>
          <w:tcPr>
            <w:tcW w:w="1600" w:type="dxa"/>
            <w:noWrap w:val="0"/>
            <w:vAlign w:val="center"/>
          </w:tcPr>
          <w:p w14:paraId="766A633E">
            <w:pPr>
              <w:spacing w:line="240" w:lineRule="auto"/>
              <w:jc w:val="center"/>
              <w:rPr>
                <w:rFonts w:hint="eastAsia"/>
                <w:b/>
                <w:bCs w:val="0"/>
                <w:kern w:val="2"/>
                <w:sz w:val="24"/>
                <w:szCs w:val="24"/>
                <w:lang w:val="en-US" w:eastAsia="zh-CN" w:bidi="ar-SA"/>
              </w:rPr>
            </w:pPr>
            <w:r>
              <w:rPr>
                <w:rFonts w:hint="eastAsia"/>
                <w:b/>
                <w:bCs w:val="0"/>
                <w:sz w:val="24"/>
                <w:lang w:eastAsia="zh-CN"/>
              </w:rPr>
              <w:t>手机号码</w:t>
            </w:r>
          </w:p>
        </w:tc>
        <w:tc>
          <w:tcPr>
            <w:tcW w:w="1802" w:type="dxa"/>
            <w:gridSpan w:val="2"/>
            <w:noWrap w:val="0"/>
            <w:vAlign w:val="center"/>
          </w:tcPr>
          <w:p w14:paraId="45E1C334">
            <w:pPr>
              <w:spacing w:line="240" w:lineRule="auto"/>
              <w:jc w:val="center"/>
              <w:rPr>
                <w:rFonts w:hint="eastAsia"/>
                <w:b/>
                <w:bCs w:val="0"/>
                <w:kern w:val="2"/>
                <w:sz w:val="24"/>
                <w:szCs w:val="24"/>
                <w:lang w:val="en-US" w:eastAsia="zh-CN" w:bidi="ar-SA"/>
              </w:rPr>
            </w:pPr>
          </w:p>
        </w:tc>
        <w:tc>
          <w:tcPr>
            <w:tcW w:w="1411" w:type="dxa"/>
            <w:gridSpan w:val="3"/>
            <w:noWrap w:val="0"/>
            <w:vAlign w:val="center"/>
          </w:tcPr>
          <w:p w14:paraId="20C8EB71">
            <w:pPr>
              <w:jc w:val="center"/>
              <w:rPr>
                <w:rFonts w:hint="eastAsia"/>
                <w:b/>
                <w:bCs w:val="0"/>
                <w:kern w:val="2"/>
                <w:sz w:val="24"/>
                <w:szCs w:val="24"/>
                <w:lang w:val="en-US" w:eastAsia="zh-CN" w:bidi="ar-SA"/>
              </w:rPr>
            </w:pPr>
            <w:r>
              <w:rPr>
                <w:rFonts w:hint="eastAsia"/>
                <w:b/>
                <w:bCs w:val="0"/>
                <w:sz w:val="24"/>
                <w:lang w:eastAsia="zh-CN"/>
              </w:rPr>
              <w:t>电子邮箱</w:t>
            </w:r>
          </w:p>
        </w:tc>
        <w:tc>
          <w:tcPr>
            <w:tcW w:w="1904" w:type="dxa"/>
            <w:noWrap w:val="0"/>
            <w:vAlign w:val="center"/>
          </w:tcPr>
          <w:p w14:paraId="12010FC3">
            <w:pPr>
              <w:jc w:val="center"/>
              <w:rPr>
                <w:rFonts w:hint="eastAsia"/>
                <w:b w:val="0"/>
                <w:bCs/>
                <w:kern w:val="2"/>
                <w:sz w:val="24"/>
                <w:szCs w:val="24"/>
                <w:lang w:val="en-US" w:eastAsia="zh-CN" w:bidi="ar-SA"/>
              </w:rPr>
            </w:pPr>
          </w:p>
        </w:tc>
      </w:tr>
      <w:tr w14:paraId="6B1F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480" w:type="dxa"/>
            <w:noWrap w:val="0"/>
            <w:vAlign w:val="center"/>
          </w:tcPr>
          <w:p w14:paraId="6B064B06">
            <w:pPr>
              <w:jc w:val="center"/>
              <w:rPr>
                <w:rFonts w:hint="eastAsia"/>
                <w:b/>
                <w:bCs w:val="0"/>
                <w:sz w:val="24"/>
              </w:rPr>
            </w:pPr>
            <w:r>
              <w:rPr>
                <w:rFonts w:hint="eastAsia"/>
                <w:b/>
                <w:bCs w:val="0"/>
                <w:sz w:val="24"/>
                <w:lang w:eastAsia="zh-CN"/>
              </w:rPr>
              <w:t>通讯地址</w:t>
            </w:r>
          </w:p>
        </w:tc>
        <w:tc>
          <w:tcPr>
            <w:tcW w:w="4320" w:type="dxa"/>
            <w:gridSpan w:val="4"/>
            <w:noWrap w:val="0"/>
            <w:vAlign w:val="center"/>
          </w:tcPr>
          <w:p w14:paraId="473F144C">
            <w:pPr>
              <w:spacing w:line="240" w:lineRule="auto"/>
              <w:jc w:val="center"/>
              <w:rPr>
                <w:rFonts w:hint="eastAsia"/>
                <w:b/>
                <w:bCs w:val="0"/>
                <w:sz w:val="24"/>
              </w:rPr>
            </w:pPr>
          </w:p>
        </w:tc>
        <w:tc>
          <w:tcPr>
            <w:tcW w:w="1802" w:type="dxa"/>
            <w:gridSpan w:val="2"/>
            <w:noWrap w:val="0"/>
            <w:vAlign w:val="center"/>
          </w:tcPr>
          <w:p w14:paraId="26A10C1B">
            <w:pPr>
              <w:jc w:val="center"/>
              <w:rPr>
                <w:rFonts w:hint="eastAsia"/>
                <w:b/>
                <w:bCs w:val="0"/>
                <w:sz w:val="24"/>
                <w:lang w:eastAsia="zh-CN"/>
              </w:rPr>
            </w:pPr>
            <w:r>
              <w:rPr>
                <w:rFonts w:hint="eastAsia"/>
                <w:b/>
                <w:bCs w:val="0"/>
                <w:sz w:val="24"/>
                <w:lang w:eastAsia="zh-CN"/>
              </w:rPr>
              <w:t>邮政编码</w:t>
            </w:r>
          </w:p>
        </w:tc>
        <w:tc>
          <w:tcPr>
            <w:tcW w:w="3315" w:type="dxa"/>
            <w:gridSpan w:val="4"/>
            <w:noWrap w:val="0"/>
            <w:vAlign w:val="center"/>
          </w:tcPr>
          <w:p w14:paraId="242171DF">
            <w:pPr>
              <w:jc w:val="center"/>
              <w:rPr>
                <w:rFonts w:hint="eastAsia"/>
                <w:b w:val="0"/>
                <w:bCs/>
                <w:sz w:val="24"/>
              </w:rPr>
            </w:pPr>
          </w:p>
        </w:tc>
      </w:tr>
      <w:tr w14:paraId="1C47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917" w:type="dxa"/>
            <w:gridSpan w:val="11"/>
            <w:noWrap w:val="0"/>
            <w:vAlign w:val="center"/>
          </w:tcPr>
          <w:p w14:paraId="0109DD1F">
            <w:pPr>
              <w:spacing w:line="240" w:lineRule="auto"/>
              <w:jc w:val="center"/>
              <w:rPr>
                <w:rFonts w:hint="eastAsia" w:eastAsia="宋体"/>
                <w:b/>
                <w:sz w:val="24"/>
                <w:lang w:eastAsia="zh-CN"/>
              </w:rPr>
            </w:pPr>
            <w:r>
              <w:rPr>
                <w:rFonts w:hint="eastAsia"/>
                <w:b/>
                <w:sz w:val="24"/>
                <w:lang w:eastAsia="zh-CN"/>
              </w:rPr>
              <w:t>工作简历</w:t>
            </w:r>
          </w:p>
        </w:tc>
      </w:tr>
      <w:tr w14:paraId="186D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trPr>
        <w:tc>
          <w:tcPr>
            <w:tcW w:w="10917" w:type="dxa"/>
            <w:gridSpan w:val="11"/>
            <w:noWrap w:val="0"/>
            <w:vAlign w:val="center"/>
          </w:tcPr>
          <w:p w14:paraId="5CA0D93F">
            <w:pPr>
              <w:spacing w:line="440" w:lineRule="exact"/>
              <w:ind w:firstLine="1528" w:firstLineChars="637"/>
              <w:rPr>
                <w:rFonts w:hint="eastAsia"/>
                <w:b w:val="0"/>
                <w:bCs/>
                <w:sz w:val="24"/>
              </w:rPr>
            </w:pPr>
          </w:p>
          <w:p w14:paraId="7C8D2D31">
            <w:pPr>
              <w:spacing w:line="440" w:lineRule="exact"/>
              <w:ind w:firstLine="1528" w:firstLineChars="637"/>
              <w:rPr>
                <w:rFonts w:hint="eastAsia"/>
                <w:b w:val="0"/>
                <w:bCs/>
                <w:sz w:val="24"/>
              </w:rPr>
            </w:pPr>
          </w:p>
          <w:p w14:paraId="7F2F2F2C">
            <w:pPr>
              <w:spacing w:line="440" w:lineRule="exact"/>
              <w:ind w:firstLine="1528" w:firstLineChars="637"/>
              <w:rPr>
                <w:rFonts w:hint="eastAsia"/>
                <w:b w:val="0"/>
                <w:bCs/>
                <w:sz w:val="24"/>
              </w:rPr>
            </w:pPr>
          </w:p>
          <w:p w14:paraId="36D55CC5">
            <w:pPr>
              <w:spacing w:line="440" w:lineRule="exact"/>
              <w:ind w:firstLine="1528" w:firstLineChars="637"/>
              <w:rPr>
                <w:rFonts w:hint="eastAsia"/>
                <w:b w:val="0"/>
                <w:bCs/>
                <w:sz w:val="24"/>
              </w:rPr>
            </w:pPr>
          </w:p>
          <w:p w14:paraId="05F32162">
            <w:pPr>
              <w:spacing w:line="440" w:lineRule="exact"/>
              <w:ind w:firstLine="1528" w:firstLineChars="637"/>
              <w:rPr>
                <w:rFonts w:hint="eastAsia"/>
                <w:b w:val="0"/>
                <w:bCs/>
                <w:sz w:val="24"/>
              </w:rPr>
            </w:pPr>
          </w:p>
          <w:p w14:paraId="1AA5AFE3">
            <w:pPr>
              <w:pStyle w:val="2"/>
              <w:rPr>
                <w:rFonts w:hint="eastAsia"/>
              </w:rPr>
            </w:pPr>
          </w:p>
          <w:p w14:paraId="5D529B05">
            <w:pPr>
              <w:spacing w:line="440" w:lineRule="exact"/>
              <w:ind w:firstLine="1528" w:firstLineChars="637"/>
              <w:rPr>
                <w:rFonts w:hint="eastAsia"/>
                <w:b w:val="0"/>
                <w:bCs/>
                <w:sz w:val="24"/>
              </w:rPr>
            </w:pPr>
          </w:p>
          <w:p w14:paraId="3C4BC186">
            <w:pPr>
              <w:pStyle w:val="2"/>
              <w:rPr>
                <w:rFonts w:hint="eastAsia"/>
                <w:b w:val="0"/>
                <w:bCs/>
                <w:sz w:val="24"/>
              </w:rPr>
            </w:pPr>
          </w:p>
          <w:p w14:paraId="62DB7C9B">
            <w:pPr>
              <w:pStyle w:val="2"/>
              <w:rPr>
                <w:rFonts w:hint="eastAsia"/>
                <w:b w:val="0"/>
                <w:bCs/>
                <w:sz w:val="24"/>
              </w:rPr>
            </w:pPr>
          </w:p>
          <w:p w14:paraId="700D2AB9">
            <w:pPr>
              <w:pStyle w:val="2"/>
              <w:rPr>
                <w:rFonts w:hint="eastAsia"/>
                <w:b w:val="0"/>
                <w:bCs/>
                <w:sz w:val="24"/>
              </w:rPr>
            </w:pPr>
          </w:p>
        </w:tc>
      </w:tr>
      <w:tr w14:paraId="16FF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917" w:type="dxa"/>
            <w:gridSpan w:val="11"/>
            <w:noWrap w:val="0"/>
            <w:vAlign w:val="center"/>
          </w:tcPr>
          <w:p w14:paraId="5D33A747">
            <w:pPr>
              <w:spacing w:line="440" w:lineRule="exact"/>
              <w:ind w:firstLine="1535" w:firstLineChars="637"/>
              <w:jc w:val="center"/>
              <w:rPr>
                <w:rFonts w:hint="eastAsia" w:eastAsia="宋体"/>
                <w:b w:val="0"/>
                <w:bCs/>
                <w:sz w:val="24"/>
                <w:lang w:eastAsia="zh-CN"/>
              </w:rPr>
            </w:pPr>
            <w:r>
              <w:rPr>
                <w:rFonts w:hint="eastAsia" w:eastAsia="宋体"/>
                <w:b/>
                <w:bCs w:val="0"/>
                <w:sz w:val="24"/>
                <w:lang w:eastAsia="zh-CN"/>
              </w:rPr>
              <w:t>个人项目</w:t>
            </w:r>
            <w:bookmarkStart w:id="0" w:name="_GoBack"/>
            <w:bookmarkEnd w:id="0"/>
            <w:r>
              <w:rPr>
                <w:rFonts w:hint="eastAsia" w:eastAsia="宋体"/>
                <w:b/>
                <w:bCs w:val="0"/>
                <w:sz w:val="24"/>
                <w:lang w:eastAsia="zh-CN"/>
              </w:rPr>
              <w:t>业绩（技术负责人、总工）</w:t>
            </w:r>
          </w:p>
        </w:tc>
      </w:tr>
      <w:tr w14:paraId="71B7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trPr>
        <w:tc>
          <w:tcPr>
            <w:tcW w:w="10917" w:type="dxa"/>
            <w:gridSpan w:val="11"/>
            <w:noWrap w:val="0"/>
            <w:vAlign w:val="center"/>
          </w:tcPr>
          <w:p w14:paraId="016773CA">
            <w:pPr>
              <w:spacing w:line="440" w:lineRule="exact"/>
              <w:ind w:firstLine="1528" w:firstLineChars="637"/>
              <w:rPr>
                <w:rFonts w:hint="eastAsia"/>
                <w:b w:val="0"/>
                <w:bCs/>
                <w:sz w:val="24"/>
              </w:rPr>
            </w:pPr>
          </w:p>
          <w:p w14:paraId="44EA4145">
            <w:pPr>
              <w:pStyle w:val="2"/>
              <w:rPr>
                <w:rFonts w:hint="eastAsia"/>
                <w:b w:val="0"/>
                <w:bCs/>
                <w:sz w:val="24"/>
              </w:rPr>
            </w:pPr>
          </w:p>
          <w:p w14:paraId="62574064">
            <w:pPr>
              <w:pStyle w:val="2"/>
              <w:rPr>
                <w:rFonts w:hint="eastAsia"/>
                <w:b w:val="0"/>
                <w:bCs/>
                <w:sz w:val="24"/>
              </w:rPr>
            </w:pPr>
          </w:p>
          <w:p w14:paraId="0D993C6D">
            <w:pPr>
              <w:pStyle w:val="2"/>
              <w:rPr>
                <w:rFonts w:hint="eastAsia"/>
                <w:b w:val="0"/>
                <w:bCs/>
                <w:sz w:val="24"/>
              </w:rPr>
            </w:pPr>
          </w:p>
          <w:p w14:paraId="65500FF6">
            <w:pPr>
              <w:pStyle w:val="2"/>
              <w:rPr>
                <w:rFonts w:hint="eastAsia"/>
                <w:b w:val="0"/>
                <w:bCs/>
                <w:sz w:val="24"/>
              </w:rPr>
            </w:pPr>
          </w:p>
          <w:p w14:paraId="7D903054">
            <w:pPr>
              <w:pStyle w:val="2"/>
              <w:rPr>
                <w:rFonts w:hint="eastAsia"/>
                <w:b w:val="0"/>
                <w:bCs/>
                <w:sz w:val="24"/>
              </w:rPr>
            </w:pPr>
          </w:p>
          <w:p w14:paraId="366CA733">
            <w:pPr>
              <w:pStyle w:val="2"/>
              <w:rPr>
                <w:rFonts w:hint="eastAsia"/>
                <w:b w:val="0"/>
                <w:bCs/>
                <w:sz w:val="24"/>
              </w:rPr>
            </w:pPr>
          </w:p>
          <w:p w14:paraId="1664AA4B">
            <w:pPr>
              <w:pStyle w:val="2"/>
              <w:rPr>
                <w:rFonts w:hint="eastAsia"/>
                <w:b w:val="0"/>
                <w:bCs/>
                <w:sz w:val="24"/>
              </w:rPr>
            </w:pPr>
          </w:p>
          <w:p w14:paraId="4D80EFE5">
            <w:pPr>
              <w:pStyle w:val="2"/>
              <w:rPr>
                <w:rFonts w:hint="eastAsia"/>
                <w:b w:val="0"/>
                <w:bCs/>
                <w:sz w:val="24"/>
              </w:rPr>
            </w:pPr>
          </w:p>
        </w:tc>
      </w:tr>
      <w:tr w14:paraId="0B14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917" w:type="dxa"/>
            <w:gridSpan w:val="11"/>
            <w:noWrap w:val="0"/>
            <w:vAlign w:val="center"/>
          </w:tcPr>
          <w:p w14:paraId="5B89114C">
            <w:pPr>
              <w:spacing w:line="440" w:lineRule="exact"/>
              <w:jc w:val="center"/>
              <w:rPr>
                <w:rFonts w:hint="eastAsia" w:eastAsia="宋体"/>
                <w:b/>
                <w:sz w:val="24"/>
                <w:lang w:eastAsia="zh-CN"/>
              </w:rPr>
            </w:pPr>
            <w:r>
              <w:rPr>
                <w:rFonts w:hint="eastAsia"/>
                <w:b/>
                <w:sz w:val="24"/>
                <w:lang w:eastAsia="zh-CN"/>
              </w:rPr>
              <w:t>标准化工作相关经历和能力（标准化专家重点填写）</w:t>
            </w:r>
          </w:p>
        </w:tc>
      </w:tr>
      <w:tr w14:paraId="1D02C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800" w:type="dxa"/>
            <w:gridSpan w:val="5"/>
            <w:noWrap w:val="0"/>
            <w:vAlign w:val="top"/>
          </w:tcPr>
          <w:p w14:paraId="3D7073D5">
            <w:pPr>
              <w:spacing w:line="480" w:lineRule="auto"/>
              <w:jc w:val="both"/>
              <w:rPr>
                <w:rFonts w:hint="eastAsia" w:eastAsia="宋体"/>
                <w:b w:val="0"/>
                <w:bCs/>
                <w:sz w:val="24"/>
                <w:lang w:eastAsia="zh-CN"/>
              </w:rPr>
            </w:pPr>
            <w:r>
              <w:rPr>
                <w:rFonts w:hint="eastAsia"/>
                <w:b w:val="0"/>
                <w:bCs/>
                <w:sz w:val="24"/>
                <w:lang w:eastAsia="zh-CN"/>
              </w:rPr>
              <w:t>是否持有标准化专业技术职业资格证书</w:t>
            </w:r>
          </w:p>
        </w:tc>
        <w:tc>
          <w:tcPr>
            <w:tcW w:w="5117" w:type="dxa"/>
            <w:gridSpan w:val="6"/>
            <w:noWrap w:val="0"/>
            <w:vAlign w:val="top"/>
          </w:tcPr>
          <w:p w14:paraId="392630C9">
            <w:pPr>
              <w:spacing w:line="480" w:lineRule="auto"/>
              <w:jc w:val="center"/>
              <w:rPr>
                <w:rFonts w:hint="default" w:eastAsia="宋体"/>
                <w:b w:val="0"/>
                <w:bCs/>
                <w:sz w:val="21"/>
                <w:szCs w:val="21"/>
                <w:lang w:val="en-US" w:eastAsia="zh-CN"/>
              </w:rPr>
            </w:pPr>
            <w:r>
              <w:rPr>
                <w:b w:val="0"/>
                <w:bCs/>
                <w:sz w:val="24"/>
                <w:szCs w:val="24"/>
              </w:rPr>
              <w:sym w:font="Wingdings 2" w:char="00A3"/>
            </w:r>
            <w:r>
              <w:rPr>
                <w:rFonts w:hint="eastAsia"/>
                <w:b w:val="0"/>
                <w:bCs/>
                <w:sz w:val="24"/>
                <w:szCs w:val="24"/>
                <w:lang w:eastAsia="zh-CN"/>
              </w:rPr>
              <w:t>是</w:t>
            </w:r>
            <w:r>
              <w:rPr>
                <w:rFonts w:hint="eastAsia"/>
                <w:b w:val="0"/>
                <w:bCs/>
                <w:sz w:val="24"/>
                <w:szCs w:val="24"/>
                <w:lang w:val="en-US" w:eastAsia="zh-CN"/>
              </w:rPr>
              <w:t xml:space="preserve">       </w:t>
            </w:r>
            <w:r>
              <w:rPr>
                <w:rFonts w:hint="eastAsia"/>
                <w:b w:val="0"/>
                <w:bCs/>
                <w:sz w:val="24"/>
                <w:szCs w:val="24"/>
                <w:lang w:val="en-US" w:eastAsia="zh-CN"/>
              </w:rPr>
              <w:sym w:font="Wingdings 2" w:char="00A3"/>
            </w:r>
            <w:r>
              <w:rPr>
                <w:rFonts w:hint="eastAsia"/>
                <w:b w:val="0"/>
                <w:bCs/>
                <w:sz w:val="24"/>
                <w:szCs w:val="24"/>
                <w:lang w:val="en-US" w:eastAsia="zh-CN"/>
              </w:rPr>
              <w:t>否</w:t>
            </w:r>
          </w:p>
        </w:tc>
      </w:tr>
      <w:tr w14:paraId="1D09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00" w:type="dxa"/>
            <w:gridSpan w:val="5"/>
            <w:noWrap w:val="0"/>
            <w:vAlign w:val="top"/>
          </w:tcPr>
          <w:p w14:paraId="00C8867F">
            <w:pPr>
              <w:spacing w:line="480" w:lineRule="auto"/>
              <w:jc w:val="both"/>
              <w:rPr>
                <w:rFonts w:hint="eastAsia" w:eastAsia="宋体"/>
                <w:b w:val="0"/>
                <w:bCs/>
                <w:sz w:val="24"/>
                <w:lang w:eastAsia="zh-CN"/>
              </w:rPr>
            </w:pPr>
            <w:r>
              <w:rPr>
                <w:rFonts w:hint="eastAsia"/>
                <w:b w:val="0"/>
                <w:bCs/>
                <w:sz w:val="24"/>
                <w:lang w:eastAsia="zh-CN"/>
              </w:rPr>
              <w:t>近三年参加标准化培训情况</w:t>
            </w:r>
          </w:p>
        </w:tc>
        <w:tc>
          <w:tcPr>
            <w:tcW w:w="5117" w:type="dxa"/>
            <w:gridSpan w:val="6"/>
            <w:noWrap w:val="0"/>
            <w:vAlign w:val="top"/>
          </w:tcPr>
          <w:p w14:paraId="730AA56E">
            <w:pPr>
              <w:spacing w:line="480" w:lineRule="auto"/>
              <w:jc w:val="center"/>
              <w:rPr>
                <w:rFonts w:hint="eastAsia"/>
                <w:sz w:val="21"/>
                <w:szCs w:val="21"/>
                <w:lang w:eastAsia="zh-CN"/>
              </w:rPr>
            </w:pPr>
            <w:r>
              <w:rPr>
                <w:rFonts w:hint="eastAsia"/>
                <w:sz w:val="21"/>
                <w:szCs w:val="21"/>
                <w:lang w:eastAsia="zh-CN"/>
              </w:rPr>
              <w:t>（培训名称、主办单位、时间）</w:t>
            </w:r>
          </w:p>
          <w:p w14:paraId="282A2A2E">
            <w:pPr>
              <w:pStyle w:val="2"/>
              <w:rPr>
                <w:rFonts w:hint="eastAsia"/>
                <w:lang w:eastAsia="zh-CN"/>
              </w:rPr>
            </w:pPr>
          </w:p>
        </w:tc>
      </w:tr>
      <w:tr w14:paraId="56DF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800" w:type="dxa"/>
            <w:gridSpan w:val="5"/>
            <w:noWrap w:val="0"/>
            <w:vAlign w:val="top"/>
          </w:tcPr>
          <w:p w14:paraId="27923085">
            <w:pPr>
              <w:spacing w:line="480" w:lineRule="auto"/>
              <w:jc w:val="both"/>
              <w:rPr>
                <w:rFonts w:hint="eastAsia" w:eastAsia="宋体"/>
                <w:b w:val="0"/>
                <w:bCs/>
                <w:sz w:val="24"/>
                <w:lang w:eastAsia="zh-CN"/>
              </w:rPr>
            </w:pPr>
            <w:r>
              <w:rPr>
                <w:rFonts w:hint="eastAsia"/>
                <w:b w:val="0"/>
                <w:bCs/>
                <w:sz w:val="24"/>
                <w:lang w:eastAsia="zh-CN"/>
              </w:rPr>
              <w:t>近三年作为主编（含专业主编）承担标准修订任务</w:t>
            </w:r>
          </w:p>
        </w:tc>
        <w:tc>
          <w:tcPr>
            <w:tcW w:w="5117" w:type="dxa"/>
            <w:gridSpan w:val="6"/>
            <w:noWrap w:val="0"/>
            <w:vAlign w:val="top"/>
          </w:tcPr>
          <w:p w14:paraId="464474BF">
            <w:pPr>
              <w:spacing w:line="480" w:lineRule="auto"/>
              <w:jc w:val="center"/>
              <w:rPr>
                <w:rFonts w:hint="eastAsia"/>
                <w:sz w:val="21"/>
                <w:szCs w:val="21"/>
                <w:lang w:val="en-US" w:eastAsia="zh-CN"/>
              </w:rPr>
            </w:pPr>
            <w:r>
              <w:rPr>
                <w:rFonts w:hint="eastAsia"/>
                <w:sz w:val="21"/>
                <w:szCs w:val="21"/>
                <w:lang w:val="en-US" w:eastAsia="zh-CN"/>
              </w:rPr>
              <w:t>[</w:t>
            </w:r>
            <w:r>
              <w:rPr>
                <w:rFonts w:hint="eastAsia"/>
                <w:sz w:val="21"/>
                <w:szCs w:val="21"/>
                <w:lang w:eastAsia="zh-CN"/>
              </w:rPr>
              <w:t>标准化名称、类型（国标</w:t>
            </w:r>
            <w:r>
              <w:rPr>
                <w:rFonts w:hint="eastAsia"/>
                <w:sz w:val="21"/>
                <w:szCs w:val="21"/>
                <w:lang w:val="en-US" w:eastAsia="zh-CN"/>
              </w:rPr>
              <w:t>/行标/地标/团标</w:t>
            </w:r>
            <w:r>
              <w:rPr>
                <w:rFonts w:hint="eastAsia"/>
                <w:sz w:val="21"/>
                <w:szCs w:val="21"/>
                <w:lang w:eastAsia="zh-CN"/>
              </w:rPr>
              <w:t>）发布状态</w:t>
            </w:r>
            <w:r>
              <w:rPr>
                <w:rFonts w:hint="eastAsia"/>
                <w:sz w:val="21"/>
                <w:szCs w:val="21"/>
                <w:lang w:val="en-US" w:eastAsia="zh-CN"/>
              </w:rPr>
              <w:t>]</w:t>
            </w:r>
          </w:p>
          <w:p w14:paraId="28AEFA72">
            <w:pPr>
              <w:pStyle w:val="2"/>
              <w:rPr>
                <w:rFonts w:hint="eastAsia"/>
                <w:lang w:eastAsia="zh-CN"/>
              </w:rPr>
            </w:pPr>
          </w:p>
        </w:tc>
      </w:tr>
      <w:tr w14:paraId="3D22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800" w:type="dxa"/>
            <w:gridSpan w:val="5"/>
            <w:noWrap w:val="0"/>
            <w:vAlign w:val="top"/>
          </w:tcPr>
          <w:p w14:paraId="43E802E1">
            <w:pPr>
              <w:spacing w:line="480" w:lineRule="auto"/>
              <w:jc w:val="both"/>
              <w:rPr>
                <w:rFonts w:hint="default"/>
                <w:b w:val="0"/>
                <w:bCs/>
                <w:sz w:val="24"/>
                <w:lang w:val="en-US" w:eastAsia="zh-CN"/>
              </w:rPr>
            </w:pPr>
            <w:r>
              <w:rPr>
                <w:rFonts w:hint="eastAsia"/>
                <w:b w:val="0"/>
                <w:bCs/>
                <w:sz w:val="24"/>
                <w:lang w:val="en-US" w:eastAsia="zh-CN"/>
              </w:rPr>
              <w:t>参与国际/国外标准化活动情况</w:t>
            </w:r>
          </w:p>
        </w:tc>
        <w:tc>
          <w:tcPr>
            <w:tcW w:w="5117" w:type="dxa"/>
            <w:gridSpan w:val="6"/>
            <w:noWrap w:val="0"/>
            <w:vAlign w:val="top"/>
          </w:tcPr>
          <w:p w14:paraId="3FC0F5C0">
            <w:pPr>
              <w:spacing w:line="480" w:lineRule="auto"/>
              <w:jc w:val="center"/>
              <w:rPr>
                <w:rFonts w:hint="eastAsia"/>
                <w:sz w:val="21"/>
                <w:szCs w:val="21"/>
                <w:lang w:val="en-US" w:eastAsia="zh-CN"/>
              </w:rPr>
            </w:pPr>
            <w:r>
              <w:rPr>
                <w:rFonts w:hint="eastAsia"/>
                <w:sz w:val="21"/>
                <w:szCs w:val="21"/>
                <w:lang w:val="en-US" w:eastAsia="zh-CN"/>
              </w:rPr>
              <w:t>（国际标准、国外高校/企业、标准化名称、时间）</w:t>
            </w:r>
          </w:p>
          <w:p w14:paraId="0C8C3CED">
            <w:pPr>
              <w:pStyle w:val="2"/>
              <w:rPr>
                <w:rFonts w:hint="default"/>
                <w:lang w:val="en-US" w:eastAsia="zh-CN"/>
              </w:rPr>
            </w:pPr>
          </w:p>
        </w:tc>
      </w:tr>
      <w:tr w14:paraId="4CA7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800" w:type="dxa"/>
            <w:gridSpan w:val="5"/>
            <w:noWrap w:val="0"/>
            <w:vAlign w:val="top"/>
          </w:tcPr>
          <w:p w14:paraId="007B5DBC">
            <w:pPr>
              <w:spacing w:line="480" w:lineRule="auto"/>
              <w:jc w:val="both"/>
              <w:rPr>
                <w:rFonts w:hint="default"/>
                <w:b w:val="0"/>
                <w:bCs/>
                <w:sz w:val="24"/>
                <w:lang w:val="en-US" w:eastAsia="zh-CN"/>
              </w:rPr>
            </w:pPr>
            <w:r>
              <w:rPr>
                <w:rFonts w:hint="eastAsia"/>
                <w:b w:val="0"/>
                <w:bCs/>
                <w:sz w:val="24"/>
                <w:lang w:val="en-US" w:eastAsia="zh-CN"/>
              </w:rPr>
              <w:t>参与过国家级、省级勘察设计标准化技术委员会情况</w:t>
            </w:r>
          </w:p>
        </w:tc>
        <w:tc>
          <w:tcPr>
            <w:tcW w:w="5117" w:type="dxa"/>
            <w:gridSpan w:val="6"/>
            <w:noWrap w:val="0"/>
            <w:vAlign w:val="top"/>
          </w:tcPr>
          <w:p w14:paraId="71C3F370">
            <w:pPr>
              <w:spacing w:line="480" w:lineRule="auto"/>
              <w:jc w:val="left"/>
              <w:rPr>
                <w:rFonts w:hint="eastAsia"/>
                <w:sz w:val="21"/>
                <w:szCs w:val="21"/>
                <w:lang w:val="en-US" w:eastAsia="zh-CN"/>
              </w:rPr>
            </w:pPr>
          </w:p>
          <w:p w14:paraId="7290CE08">
            <w:pPr>
              <w:pStyle w:val="2"/>
              <w:rPr>
                <w:rFonts w:hint="eastAsia"/>
                <w:lang w:val="en-US" w:eastAsia="zh-CN"/>
              </w:rPr>
            </w:pPr>
          </w:p>
        </w:tc>
      </w:tr>
      <w:tr w14:paraId="72440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917" w:type="dxa"/>
            <w:gridSpan w:val="11"/>
            <w:noWrap w:val="0"/>
            <w:vAlign w:val="center"/>
          </w:tcPr>
          <w:p w14:paraId="49DE11B9">
            <w:pPr>
              <w:spacing w:line="360" w:lineRule="auto"/>
              <w:jc w:val="center"/>
              <w:rPr>
                <w:rFonts w:hint="eastAsia"/>
                <w:b/>
                <w:sz w:val="24"/>
              </w:rPr>
            </w:pPr>
            <w:r>
              <w:rPr>
                <w:rFonts w:hint="eastAsia"/>
                <w:b/>
                <w:sz w:val="24"/>
              </w:rPr>
              <w:t>主要获奖业绩</w:t>
            </w:r>
          </w:p>
        </w:tc>
      </w:tr>
      <w:tr w14:paraId="128D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80" w:type="dxa"/>
            <w:noWrap w:val="0"/>
            <w:vAlign w:val="center"/>
          </w:tcPr>
          <w:p w14:paraId="00EA8EBE">
            <w:pPr>
              <w:spacing w:line="360" w:lineRule="auto"/>
              <w:jc w:val="center"/>
              <w:rPr>
                <w:rFonts w:hint="eastAsia"/>
                <w:b w:val="0"/>
                <w:bCs/>
                <w:sz w:val="24"/>
                <w:szCs w:val="24"/>
              </w:rPr>
            </w:pPr>
            <w:r>
              <w:rPr>
                <w:rFonts w:hint="eastAsia"/>
                <w:b w:val="0"/>
                <w:bCs/>
                <w:sz w:val="24"/>
                <w:szCs w:val="24"/>
                <w:lang w:eastAsia="zh-CN"/>
              </w:rPr>
              <w:t>获奖</w:t>
            </w:r>
            <w:r>
              <w:rPr>
                <w:rFonts w:hint="eastAsia"/>
                <w:b w:val="0"/>
                <w:bCs/>
                <w:sz w:val="24"/>
                <w:szCs w:val="24"/>
              </w:rPr>
              <w:t>时间</w:t>
            </w:r>
          </w:p>
        </w:tc>
        <w:tc>
          <w:tcPr>
            <w:tcW w:w="1466" w:type="dxa"/>
            <w:noWrap w:val="0"/>
            <w:vAlign w:val="center"/>
          </w:tcPr>
          <w:p w14:paraId="100FE1C2">
            <w:pPr>
              <w:spacing w:line="360" w:lineRule="auto"/>
              <w:jc w:val="center"/>
              <w:rPr>
                <w:rFonts w:hint="eastAsia"/>
                <w:b w:val="0"/>
                <w:bCs/>
                <w:sz w:val="24"/>
                <w:szCs w:val="24"/>
              </w:rPr>
            </w:pPr>
            <w:r>
              <w:rPr>
                <w:rFonts w:hint="eastAsia"/>
                <w:b w:val="0"/>
                <w:bCs/>
                <w:sz w:val="24"/>
                <w:szCs w:val="24"/>
              </w:rPr>
              <w:t>项目名称</w:t>
            </w:r>
          </w:p>
        </w:tc>
        <w:tc>
          <w:tcPr>
            <w:tcW w:w="3547" w:type="dxa"/>
            <w:gridSpan w:val="4"/>
            <w:noWrap w:val="0"/>
            <w:vAlign w:val="center"/>
          </w:tcPr>
          <w:p w14:paraId="39BD9639">
            <w:pPr>
              <w:spacing w:line="360" w:lineRule="auto"/>
              <w:jc w:val="center"/>
              <w:rPr>
                <w:b w:val="0"/>
                <w:bCs/>
                <w:sz w:val="24"/>
                <w:szCs w:val="24"/>
              </w:rPr>
            </w:pPr>
            <w:r>
              <w:rPr>
                <w:b w:val="0"/>
                <w:bCs/>
                <w:sz w:val="24"/>
                <w:szCs w:val="24"/>
              </w:rPr>
              <w:t>奖项</w:t>
            </w:r>
            <w:r>
              <w:rPr>
                <w:rFonts w:hint="eastAsia"/>
                <w:b w:val="0"/>
                <w:bCs/>
                <w:sz w:val="24"/>
                <w:szCs w:val="24"/>
              </w:rPr>
              <w:t>全</w:t>
            </w:r>
            <w:r>
              <w:rPr>
                <w:b w:val="0"/>
                <w:bCs/>
                <w:sz w:val="24"/>
                <w:szCs w:val="24"/>
              </w:rPr>
              <w:t>称</w:t>
            </w:r>
          </w:p>
        </w:tc>
        <w:tc>
          <w:tcPr>
            <w:tcW w:w="2520" w:type="dxa"/>
            <w:gridSpan w:val="4"/>
            <w:noWrap w:val="0"/>
            <w:vAlign w:val="center"/>
          </w:tcPr>
          <w:p w14:paraId="72C26B81">
            <w:pPr>
              <w:spacing w:line="360" w:lineRule="auto"/>
              <w:jc w:val="center"/>
              <w:rPr>
                <w:b w:val="0"/>
                <w:bCs/>
                <w:sz w:val="24"/>
                <w:szCs w:val="24"/>
              </w:rPr>
            </w:pPr>
            <w:r>
              <w:rPr>
                <w:b w:val="0"/>
                <w:bCs/>
                <w:sz w:val="24"/>
                <w:szCs w:val="24"/>
              </w:rPr>
              <w:t>获奖等级</w:t>
            </w:r>
          </w:p>
        </w:tc>
        <w:tc>
          <w:tcPr>
            <w:tcW w:w="1904" w:type="dxa"/>
            <w:noWrap w:val="0"/>
            <w:vAlign w:val="center"/>
          </w:tcPr>
          <w:p w14:paraId="721342DC">
            <w:pPr>
              <w:spacing w:line="360" w:lineRule="auto"/>
              <w:jc w:val="center"/>
              <w:rPr>
                <w:rFonts w:hint="eastAsia" w:eastAsia="宋体"/>
                <w:b w:val="0"/>
                <w:bCs/>
                <w:sz w:val="24"/>
                <w:szCs w:val="24"/>
                <w:lang w:eastAsia="zh-CN"/>
              </w:rPr>
            </w:pPr>
            <w:r>
              <w:rPr>
                <w:rFonts w:hint="eastAsia"/>
                <w:b w:val="0"/>
                <w:bCs/>
                <w:sz w:val="24"/>
                <w:szCs w:val="24"/>
                <w:lang w:eastAsia="zh-CN"/>
              </w:rPr>
              <w:t>本人排名</w:t>
            </w:r>
          </w:p>
        </w:tc>
      </w:tr>
      <w:tr w14:paraId="02BF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480" w:type="dxa"/>
            <w:noWrap w:val="0"/>
            <w:vAlign w:val="top"/>
          </w:tcPr>
          <w:p w14:paraId="6A9219C4">
            <w:pPr>
              <w:spacing w:line="360" w:lineRule="auto"/>
              <w:rPr>
                <w:rFonts w:hint="eastAsia"/>
                <w:sz w:val="24"/>
              </w:rPr>
            </w:pPr>
          </w:p>
        </w:tc>
        <w:tc>
          <w:tcPr>
            <w:tcW w:w="1466" w:type="dxa"/>
            <w:noWrap w:val="0"/>
            <w:vAlign w:val="top"/>
          </w:tcPr>
          <w:p w14:paraId="02230982">
            <w:pPr>
              <w:spacing w:line="360" w:lineRule="auto"/>
              <w:rPr>
                <w:rFonts w:hint="eastAsia"/>
                <w:sz w:val="24"/>
              </w:rPr>
            </w:pPr>
          </w:p>
        </w:tc>
        <w:tc>
          <w:tcPr>
            <w:tcW w:w="3547" w:type="dxa"/>
            <w:gridSpan w:val="4"/>
            <w:noWrap w:val="0"/>
            <w:vAlign w:val="top"/>
          </w:tcPr>
          <w:p w14:paraId="0172DA2A">
            <w:pPr>
              <w:spacing w:line="360" w:lineRule="auto"/>
              <w:rPr>
                <w:sz w:val="24"/>
              </w:rPr>
            </w:pPr>
          </w:p>
          <w:p w14:paraId="1137558C">
            <w:pPr>
              <w:pStyle w:val="2"/>
            </w:pPr>
          </w:p>
        </w:tc>
        <w:tc>
          <w:tcPr>
            <w:tcW w:w="2520" w:type="dxa"/>
            <w:gridSpan w:val="4"/>
            <w:noWrap w:val="0"/>
            <w:vAlign w:val="top"/>
          </w:tcPr>
          <w:p w14:paraId="148626F4">
            <w:pPr>
              <w:spacing w:line="360" w:lineRule="auto"/>
              <w:rPr>
                <w:sz w:val="24"/>
              </w:rPr>
            </w:pPr>
          </w:p>
        </w:tc>
        <w:tc>
          <w:tcPr>
            <w:tcW w:w="1904" w:type="dxa"/>
            <w:noWrap w:val="0"/>
            <w:vAlign w:val="top"/>
          </w:tcPr>
          <w:p w14:paraId="6345F00C">
            <w:pPr>
              <w:spacing w:line="360" w:lineRule="auto"/>
              <w:rPr>
                <w:sz w:val="24"/>
              </w:rPr>
            </w:pPr>
          </w:p>
        </w:tc>
      </w:tr>
      <w:tr w14:paraId="45F2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480" w:type="dxa"/>
            <w:noWrap w:val="0"/>
            <w:vAlign w:val="top"/>
          </w:tcPr>
          <w:p w14:paraId="24F6A952">
            <w:pPr>
              <w:spacing w:line="360" w:lineRule="auto"/>
              <w:rPr>
                <w:rFonts w:hint="eastAsia"/>
                <w:sz w:val="24"/>
              </w:rPr>
            </w:pPr>
          </w:p>
        </w:tc>
        <w:tc>
          <w:tcPr>
            <w:tcW w:w="1466" w:type="dxa"/>
            <w:noWrap w:val="0"/>
            <w:vAlign w:val="top"/>
          </w:tcPr>
          <w:p w14:paraId="1A5C7CD7">
            <w:pPr>
              <w:spacing w:line="360" w:lineRule="auto"/>
              <w:rPr>
                <w:rFonts w:hint="eastAsia"/>
                <w:sz w:val="24"/>
              </w:rPr>
            </w:pPr>
          </w:p>
        </w:tc>
        <w:tc>
          <w:tcPr>
            <w:tcW w:w="3547" w:type="dxa"/>
            <w:gridSpan w:val="4"/>
            <w:noWrap w:val="0"/>
            <w:vAlign w:val="top"/>
          </w:tcPr>
          <w:p w14:paraId="491C85BF">
            <w:pPr>
              <w:spacing w:line="360" w:lineRule="auto"/>
              <w:rPr>
                <w:sz w:val="24"/>
              </w:rPr>
            </w:pPr>
          </w:p>
          <w:p w14:paraId="42EFB259">
            <w:pPr>
              <w:pStyle w:val="2"/>
            </w:pPr>
          </w:p>
        </w:tc>
        <w:tc>
          <w:tcPr>
            <w:tcW w:w="2520" w:type="dxa"/>
            <w:gridSpan w:val="4"/>
            <w:noWrap w:val="0"/>
            <w:vAlign w:val="top"/>
          </w:tcPr>
          <w:p w14:paraId="6926FB9F">
            <w:pPr>
              <w:spacing w:line="360" w:lineRule="auto"/>
              <w:rPr>
                <w:sz w:val="24"/>
              </w:rPr>
            </w:pPr>
          </w:p>
        </w:tc>
        <w:tc>
          <w:tcPr>
            <w:tcW w:w="1904" w:type="dxa"/>
            <w:noWrap w:val="0"/>
            <w:vAlign w:val="top"/>
          </w:tcPr>
          <w:p w14:paraId="3CEEA6A2">
            <w:pPr>
              <w:spacing w:line="360" w:lineRule="auto"/>
              <w:rPr>
                <w:sz w:val="24"/>
              </w:rPr>
            </w:pPr>
          </w:p>
        </w:tc>
      </w:tr>
      <w:tr w14:paraId="7A66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917" w:type="dxa"/>
            <w:gridSpan w:val="11"/>
            <w:noWrap w:val="0"/>
            <w:vAlign w:val="top"/>
          </w:tcPr>
          <w:p w14:paraId="4A57DF61">
            <w:pPr>
              <w:spacing w:line="480" w:lineRule="auto"/>
              <w:jc w:val="center"/>
              <w:rPr>
                <w:b/>
                <w:sz w:val="24"/>
              </w:rPr>
            </w:pPr>
            <w:r>
              <w:rPr>
                <w:rFonts w:hint="eastAsia"/>
                <w:b/>
                <w:sz w:val="24"/>
                <w:lang w:eastAsia="zh-CN"/>
              </w:rPr>
              <w:t>主要</w:t>
            </w:r>
            <w:r>
              <w:rPr>
                <w:b/>
                <w:sz w:val="24"/>
              </w:rPr>
              <w:t>专利</w:t>
            </w:r>
            <w:r>
              <w:rPr>
                <w:rFonts w:hint="eastAsia"/>
                <w:b/>
                <w:sz w:val="24"/>
              </w:rPr>
              <w:t>、</w:t>
            </w:r>
            <w:r>
              <w:rPr>
                <w:b/>
                <w:sz w:val="24"/>
              </w:rPr>
              <w:t>科研成果或标准编制</w:t>
            </w:r>
          </w:p>
        </w:tc>
      </w:tr>
      <w:tr w14:paraId="57EF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480" w:type="dxa"/>
            <w:noWrap w:val="0"/>
            <w:vAlign w:val="top"/>
          </w:tcPr>
          <w:p w14:paraId="5C72DD3E">
            <w:pPr>
              <w:spacing w:line="480" w:lineRule="auto"/>
              <w:jc w:val="both"/>
              <w:rPr>
                <w:rFonts w:hint="eastAsia"/>
                <w:b w:val="0"/>
                <w:bCs/>
                <w:sz w:val="24"/>
              </w:rPr>
            </w:pPr>
            <w:r>
              <w:rPr>
                <w:rFonts w:hint="eastAsia"/>
                <w:b w:val="0"/>
                <w:bCs/>
                <w:sz w:val="24"/>
              </w:rPr>
              <w:t>取得</w:t>
            </w:r>
            <w:r>
              <w:rPr>
                <w:b w:val="0"/>
                <w:bCs/>
                <w:sz w:val="24"/>
              </w:rPr>
              <w:t>时间</w:t>
            </w:r>
          </w:p>
        </w:tc>
        <w:tc>
          <w:tcPr>
            <w:tcW w:w="1637" w:type="dxa"/>
            <w:gridSpan w:val="2"/>
            <w:noWrap w:val="0"/>
            <w:vAlign w:val="top"/>
          </w:tcPr>
          <w:p w14:paraId="0209AEAA">
            <w:pPr>
              <w:spacing w:line="360" w:lineRule="auto"/>
              <w:jc w:val="both"/>
              <w:rPr>
                <w:rFonts w:hint="eastAsia" w:eastAsia="宋体"/>
                <w:b w:val="0"/>
                <w:bCs/>
                <w:sz w:val="24"/>
                <w:lang w:eastAsia="zh-CN"/>
              </w:rPr>
            </w:pPr>
            <w:r>
              <w:rPr>
                <w:rFonts w:hint="eastAsia"/>
                <w:b w:val="0"/>
                <w:bCs/>
                <w:sz w:val="24"/>
                <w:lang w:eastAsia="zh-CN"/>
              </w:rPr>
              <w:t>类型（专利</w:t>
            </w:r>
            <w:r>
              <w:rPr>
                <w:rFonts w:hint="eastAsia"/>
                <w:b w:val="0"/>
                <w:bCs/>
                <w:sz w:val="24"/>
                <w:lang w:val="en-US" w:eastAsia="zh-CN"/>
              </w:rPr>
              <w:t>/科研/标注</w:t>
            </w:r>
            <w:r>
              <w:rPr>
                <w:rFonts w:hint="eastAsia"/>
                <w:b w:val="0"/>
                <w:bCs/>
                <w:sz w:val="24"/>
                <w:lang w:eastAsia="zh-CN"/>
              </w:rPr>
              <w:t>）</w:t>
            </w:r>
          </w:p>
        </w:tc>
        <w:tc>
          <w:tcPr>
            <w:tcW w:w="4658" w:type="dxa"/>
            <w:gridSpan w:val="5"/>
            <w:noWrap w:val="0"/>
            <w:vAlign w:val="top"/>
          </w:tcPr>
          <w:p w14:paraId="3A5D152A">
            <w:pPr>
              <w:spacing w:line="480" w:lineRule="auto"/>
              <w:ind w:firstLine="960" w:firstLineChars="400"/>
              <w:jc w:val="both"/>
              <w:rPr>
                <w:rFonts w:hint="default" w:eastAsia="宋体"/>
                <w:b w:val="0"/>
                <w:bCs/>
                <w:sz w:val="24"/>
                <w:lang w:val="en-US" w:eastAsia="zh-CN"/>
              </w:rPr>
            </w:pPr>
            <w:r>
              <w:rPr>
                <w:rFonts w:hint="eastAsia"/>
                <w:b w:val="0"/>
                <w:bCs/>
                <w:sz w:val="24"/>
                <w:lang w:eastAsia="zh-CN"/>
              </w:rPr>
              <w:t>名称</w:t>
            </w:r>
            <w:r>
              <w:rPr>
                <w:rFonts w:hint="eastAsia"/>
                <w:b w:val="0"/>
                <w:bCs/>
                <w:sz w:val="24"/>
                <w:lang w:val="en-US" w:eastAsia="zh-CN"/>
              </w:rPr>
              <w:t>/编号</w:t>
            </w:r>
          </w:p>
        </w:tc>
        <w:tc>
          <w:tcPr>
            <w:tcW w:w="3142" w:type="dxa"/>
            <w:gridSpan w:val="3"/>
            <w:noWrap w:val="0"/>
            <w:vAlign w:val="top"/>
          </w:tcPr>
          <w:p w14:paraId="79468229">
            <w:pPr>
              <w:spacing w:line="480" w:lineRule="auto"/>
              <w:ind w:firstLine="960" w:firstLineChars="400"/>
              <w:jc w:val="both"/>
              <w:rPr>
                <w:rFonts w:hint="eastAsia" w:eastAsia="宋体"/>
                <w:b w:val="0"/>
                <w:bCs/>
                <w:sz w:val="24"/>
                <w:lang w:eastAsia="zh-CN"/>
              </w:rPr>
            </w:pPr>
            <w:r>
              <w:rPr>
                <w:rFonts w:hint="eastAsia"/>
                <w:b w:val="0"/>
                <w:bCs/>
                <w:sz w:val="24"/>
                <w:lang w:eastAsia="zh-CN"/>
              </w:rPr>
              <w:t>本人角色</w:t>
            </w:r>
          </w:p>
        </w:tc>
      </w:tr>
      <w:tr w14:paraId="6EAB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480" w:type="dxa"/>
            <w:noWrap w:val="0"/>
            <w:vAlign w:val="top"/>
          </w:tcPr>
          <w:p w14:paraId="1DB0F246">
            <w:pPr>
              <w:spacing w:line="480" w:lineRule="auto"/>
              <w:rPr>
                <w:rFonts w:hint="eastAsia"/>
                <w:sz w:val="24"/>
              </w:rPr>
            </w:pPr>
          </w:p>
        </w:tc>
        <w:tc>
          <w:tcPr>
            <w:tcW w:w="9437" w:type="dxa"/>
            <w:gridSpan w:val="10"/>
            <w:noWrap w:val="0"/>
            <w:vAlign w:val="top"/>
          </w:tcPr>
          <w:p w14:paraId="7CE3B7F3">
            <w:pPr>
              <w:spacing w:line="480" w:lineRule="auto"/>
              <w:rPr>
                <w:sz w:val="24"/>
              </w:rPr>
            </w:pPr>
          </w:p>
          <w:p w14:paraId="1B0DC9C6">
            <w:pPr>
              <w:pStyle w:val="2"/>
            </w:pPr>
          </w:p>
        </w:tc>
      </w:tr>
      <w:tr w14:paraId="417F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480" w:type="dxa"/>
            <w:noWrap w:val="0"/>
            <w:vAlign w:val="top"/>
          </w:tcPr>
          <w:p w14:paraId="39C4AE1C">
            <w:pPr>
              <w:spacing w:line="480" w:lineRule="auto"/>
              <w:rPr>
                <w:rFonts w:hint="eastAsia"/>
                <w:sz w:val="24"/>
              </w:rPr>
            </w:pPr>
          </w:p>
        </w:tc>
        <w:tc>
          <w:tcPr>
            <w:tcW w:w="9437" w:type="dxa"/>
            <w:gridSpan w:val="10"/>
            <w:noWrap w:val="0"/>
            <w:vAlign w:val="top"/>
          </w:tcPr>
          <w:p w14:paraId="4D133EEC">
            <w:pPr>
              <w:spacing w:line="480" w:lineRule="auto"/>
              <w:rPr>
                <w:sz w:val="24"/>
              </w:rPr>
            </w:pPr>
          </w:p>
          <w:p w14:paraId="1D51F690">
            <w:pPr>
              <w:pStyle w:val="2"/>
            </w:pPr>
          </w:p>
        </w:tc>
      </w:tr>
      <w:tr w14:paraId="68DB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0917" w:type="dxa"/>
            <w:gridSpan w:val="11"/>
            <w:noWrap w:val="0"/>
            <w:vAlign w:val="top"/>
          </w:tcPr>
          <w:p w14:paraId="04A1493D">
            <w:pPr>
              <w:spacing w:line="480" w:lineRule="auto"/>
              <w:jc w:val="center"/>
              <w:rPr>
                <w:rFonts w:hint="eastAsia" w:eastAsia="宋体"/>
                <w:sz w:val="24"/>
                <w:lang w:eastAsia="zh-CN"/>
              </w:rPr>
            </w:pPr>
            <w:r>
              <w:rPr>
                <w:rFonts w:hint="eastAsia"/>
                <w:b/>
                <w:bCs/>
                <w:sz w:val="24"/>
                <w:lang w:eastAsia="zh-CN"/>
              </w:rPr>
              <w:t>社会任职</w:t>
            </w:r>
          </w:p>
        </w:tc>
      </w:tr>
      <w:tr w14:paraId="2468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480" w:type="dxa"/>
            <w:noWrap w:val="0"/>
            <w:vAlign w:val="top"/>
          </w:tcPr>
          <w:p w14:paraId="3C8BE94A">
            <w:pPr>
              <w:spacing w:line="480" w:lineRule="auto"/>
              <w:jc w:val="center"/>
              <w:rPr>
                <w:rFonts w:hint="default" w:eastAsia="宋体"/>
                <w:b w:val="0"/>
                <w:bCs w:val="0"/>
                <w:sz w:val="24"/>
                <w:lang w:val="en-US" w:eastAsia="zh-CN"/>
              </w:rPr>
            </w:pPr>
            <w:r>
              <w:rPr>
                <w:rFonts w:hint="eastAsia"/>
                <w:b w:val="0"/>
                <w:bCs w:val="0"/>
                <w:sz w:val="24"/>
                <w:lang w:val="en-US" w:eastAsia="zh-CN"/>
              </w:rPr>
              <w:t>开始时间</w:t>
            </w:r>
          </w:p>
        </w:tc>
        <w:tc>
          <w:tcPr>
            <w:tcW w:w="1466" w:type="dxa"/>
            <w:noWrap w:val="0"/>
            <w:vAlign w:val="top"/>
          </w:tcPr>
          <w:p w14:paraId="418388E8">
            <w:pPr>
              <w:spacing w:line="480" w:lineRule="auto"/>
              <w:jc w:val="center"/>
              <w:rPr>
                <w:rFonts w:hint="eastAsia" w:eastAsia="宋体"/>
                <w:b w:val="0"/>
                <w:bCs w:val="0"/>
                <w:sz w:val="24"/>
                <w:lang w:eastAsia="zh-CN"/>
              </w:rPr>
            </w:pPr>
            <w:r>
              <w:rPr>
                <w:rFonts w:hint="eastAsia"/>
                <w:b w:val="0"/>
                <w:bCs w:val="0"/>
                <w:sz w:val="24"/>
                <w:lang w:eastAsia="zh-CN"/>
              </w:rPr>
              <w:t>结束时间</w:t>
            </w:r>
          </w:p>
        </w:tc>
        <w:tc>
          <w:tcPr>
            <w:tcW w:w="5080" w:type="dxa"/>
            <w:gridSpan w:val="7"/>
            <w:noWrap w:val="0"/>
            <w:vAlign w:val="top"/>
          </w:tcPr>
          <w:p w14:paraId="4A196B5A">
            <w:pPr>
              <w:spacing w:line="480" w:lineRule="auto"/>
              <w:jc w:val="center"/>
              <w:rPr>
                <w:rFonts w:hint="eastAsia" w:eastAsia="宋体"/>
                <w:b w:val="0"/>
                <w:bCs w:val="0"/>
                <w:sz w:val="24"/>
                <w:lang w:eastAsia="zh-CN"/>
              </w:rPr>
            </w:pPr>
            <w:r>
              <w:rPr>
                <w:rFonts w:hint="eastAsia"/>
                <w:b w:val="0"/>
                <w:bCs w:val="0"/>
                <w:sz w:val="24"/>
                <w:lang w:eastAsia="zh-CN"/>
              </w:rPr>
              <w:t>组织名称</w:t>
            </w:r>
          </w:p>
        </w:tc>
        <w:tc>
          <w:tcPr>
            <w:tcW w:w="2891" w:type="dxa"/>
            <w:gridSpan w:val="2"/>
            <w:noWrap w:val="0"/>
            <w:vAlign w:val="top"/>
          </w:tcPr>
          <w:p w14:paraId="6FA503F1">
            <w:pPr>
              <w:spacing w:line="480" w:lineRule="auto"/>
              <w:jc w:val="center"/>
              <w:rPr>
                <w:rFonts w:hint="eastAsia" w:eastAsia="宋体"/>
                <w:b w:val="0"/>
                <w:bCs w:val="0"/>
                <w:sz w:val="24"/>
                <w:lang w:eastAsia="zh-CN"/>
              </w:rPr>
            </w:pPr>
            <w:r>
              <w:rPr>
                <w:rFonts w:hint="eastAsia"/>
                <w:b w:val="0"/>
                <w:bCs w:val="0"/>
                <w:sz w:val="24"/>
                <w:lang w:eastAsia="zh-CN"/>
              </w:rPr>
              <w:t>担任职务</w:t>
            </w:r>
          </w:p>
        </w:tc>
      </w:tr>
      <w:tr w14:paraId="286C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480" w:type="dxa"/>
            <w:noWrap w:val="0"/>
            <w:vAlign w:val="top"/>
          </w:tcPr>
          <w:p w14:paraId="21B8F627">
            <w:pPr>
              <w:spacing w:line="480" w:lineRule="auto"/>
              <w:jc w:val="center"/>
              <w:rPr>
                <w:rFonts w:hint="eastAsia"/>
                <w:b/>
                <w:bCs/>
                <w:sz w:val="24"/>
                <w:lang w:val="en-US" w:eastAsia="zh-CN"/>
              </w:rPr>
            </w:pPr>
          </w:p>
        </w:tc>
        <w:tc>
          <w:tcPr>
            <w:tcW w:w="1466" w:type="dxa"/>
            <w:noWrap w:val="0"/>
            <w:vAlign w:val="top"/>
          </w:tcPr>
          <w:p w14:paraId="0270F6FB">
            <w:pPr>
              <w:spacing w:line="480" w:lineRule="auto"/>
              <w:jc w:val="center"/>
              <w:rPr>
                <w:rFonts w:hint="eastAsia"/>
                <w:b/>
                <w:bCs/>
                <w:sz w:val="24"/>
                <w:lang w:eastAsia="zh-CN"/>
              </w:rPr>
            </w:pPr>
          </w:p>
        </w:tc>
        <w:tc>
          <w:tcPr>
            <w:tcW w:w="5080" w:type="dxa"/>
            <w:gridSpan w:val="7"/>
            <w:noWrap w:val="0"/>
            <w:vAlign w:val="top"/>
          </w:tcPr>
          <w:p w14:paraId="7E45E7CF">
            <w:pPr>
              <w:spacing w:line="480" w:lineRule="auto"/>
              <w:jc w:val="center"/>
              <w:rPr>
                <w:rFonts w:hint="eastAsia"/>
                <w:b/>
                <w:bCs/>
                <w:sz w:val="24"/>
                <w:lang w:eastAsia="zh-CN"/>
              </w:rPr>
            </w:pPr>
          </w:p>
          <w:p w14:paraId="0AC4DB3C">
            <w:pPr>
              <w:pStyle w:val="2"/>
              <w:rPr>
                <w:rFonts w:hint="eastAsia"/>
                <w:lang w:eastAsia="zh-CN"/>
              </w:rPr>
            </w:pPr>
          </w:p>
        </w:tc>
        <w:tc>
          <w:tcPr>
            <w:tcW w:w="2891" w:type="dxa"/>
            <w:gridSpan w:val="2"/>
            <w:noWrap w:val="0"/>
            <w:vAlign w:val="top"/>
          </w:tcPr>
          <w:p w14:paraId="12AEB066">
            <w:pPr>
              <w:spacing w:line="480" w:lineRule="auto"/>
              <w:jc w:val="center"/>
              <w:rPr>
                <w:rFonts w:hint="eastAsia"/>
                <w:b/>
                <w:bCs/>
                <w:sz w:val="24"/>
                <w:lang w:eastAsia="zh-CN"/>
              </w:rPr>
            </w:pPr>
          </w:p>
        </w:tc>
      </w:tr>
      <w:tr w14:paraId="5036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trPr>
        <w:tc>
          <w:tcPr>
            <w:tcW w:w="10917" w:type="dxa"/>
            <w:gridSpan w:val="11"/>
            <w:noWrap w:val="0"/>
            <w:vAlign w:val="top"/>
          </w:tcPr>
          <w:p w14:paraId="40C987CD">
            <w:pPr>
              <w:spacing w:line="360" w:lineRule="auto"/>
              <w:jc w:val="center"/>
              <w:rPr>
                <w:rFonts w:hint="eastAsia"/>
                <w:b/>
                <w:color w:val="000000"/>
                <w:sz w:val="24"/>
              </w:rPr>
            </w:pPr>
            <w:r>
              <w:rPr>
                <w:rFonts w:hint="eastAsia"/>
                <w:b/>
                <w:color w:val="000000"/>
                <w:sz w:val="24"/>
              </w:rPr>
              <w:t>居民身份证（反正</w:t>
            </w:r>
            <w:r>
              <w:rPr>
                <w:rFonts w:hint="eastAsia"/>
                <w:b/>
                <w:color w:val="000000"/>
                <w:sz w:val="24"/>
                <w:lang w:eastAsia="zh-CN"/>
              </w:rPr>
              <w:t>面</w:t>
            </w:r>
            <w:r>
              <w:rPr>
                <w:rFonts w:hint="eastAsia"/>
                <w:b/>
                <w:color w:val="000000"/>
                <w:sz w:val="24"/>
              </w:rPr>
              <w:t>）</w:t>
            </w:r>
          </w:p>
          <w:p w14:paraId="157FF8D2">
            <w:pPr>
              <w:jc w:val="center"/>
              <w:rPr>
                <w:rFonts w:hint="eastAsia"/>
                <w:b/>
                <w:sz w:val="24"/>
              </w:rPr>
            </w:pPr>
          </w:p>
          <w:p w14:paraId="3D030186">
            <w:pPr>
              <w:jc w:val="center"/>
              <w:rPr>
                <w:rFonts w:hint="eastAsia" w:ascii="宋体" w:hAnsi="宋体" w:cs="宋体"/>
                <w:b w:val="0"/>
                <w:bCs/>
                <w:color w:val="000000"/>
                <w:kern w:val="0"/>
                <w:sz w:val="28"/>
                <w:szCs w:val="28"/>
              </w:rPr>
            </w:pPr>
          </w:p>
          <w:p w14:paraId="6EA2DBDA">
            <w:pPr>
              <w:jc w:val="both"/>
              <w:rPr>
                <w:rFonts w:hint="eastAsia" w:ascii="宋体" w:hAnsi="宋体" w:cs="宋体"/>
                <w:b w:val="0"/>
                <w:bCs/>
                <w:color w:val="000000"/>
                <w:kern w:val="0"/>
                <w:sz w:val="28"/>
                <w:szCs w:val="28"/>
              </w:rPr>
            </w:pPr>
          </w:p>
          <w:p w14:paraId="45EA25A8">
            <w:pPr>
              <w:jc w:val="both"/>
              <w:rPr>
                <w:rFonts w:hint="eastAsia" w:ascii="宋体" w:hAnsi="宋体" w:cs="宋体"/>
                <w:b w:val="0"/>
                <w:bCs/>
                <w:color w:val="000000"/>
                <w:kern w:val="0"/>
                <w:sz w:val="28"/>
                <w:szCs w:val="28"/>
              </w:rPr>
            </w:pPr>
          </w:p>
          <w:p w14:paraId="150DB9F0">
            <w:pPr>
              <w:jc w:val="both"/>
              <w:rPr>
                <w:rFonts w:hint="eastAsia" w:ascii="宋体" w:hAnsi="宋体" w:cs="宋体"/>
                <w:b w:val="0"/>
                <w:bCs/>
                <w:color w:val="000000"/>
                <w:kern w:val="0"/>
                <w:sz w:val="28"/>
                <w:szCs w:val="28"/>
              </w:rPr>
            </w:pPr>
          </w:p>
          <w:p w14:paraId="411F1FD6">
            <w:pPr>
              <w:jc w:val="both"/>
              <w:rPr>
                <w:rFonts w:hint="eastAsia" w:ascii="宋体" w:hAnsi="宋体" w:cs="宋体"/>
                <w:b w:val="0"/>
                <w:bCs/>
                <w:color w:val="000000"/>
                <w:kern w:val="0"/>
                <w:sz w:val="28"/>
                <w:szCs w:val="28"/>
              </w:rPr>
            </w:pPr>
          </w:p>
          <w:p w14:paraId="02A834EC">
            <w:pPr>
              <w:jc w:val="both"/>
              <w:rPr>
                <w:rFonts w:hint="eastAsia" w:ascii="宋体" w:hAnsi="宋体" w:cs="宋体"/>
                <w:b w:val="0"/>
                <w:bCs/>
                <w:color w:val="000000"/>
                <w:kern w:val="0"/>
                <w:sz w:val="28"/>
                <w:szCs w:val="28"/>
              </w:rPr>
            </w:pPr>
          </w:p>
          <w:p w14:paraId="122A1B9F">
            <w:pPr>
              <w:jc w:val="both"/>
              <w:rPr>
                <w:rFonts w:hint="eastAsia" w:ascii="宋体" w:hAnsi="宋体" w:cs="宋体"/>
                <w:b w:val="0"/>
                <w:bCs/>
                <w:color w:val="000000"/>
                <w:kern w:val="0"/>
                <w:sz w:val="28"/>
                <w:szCs w:val="28"/>
              </w:rPr>
            </w:pPr>
          </w:p>
          <w:p w14:paraId="3497139F">
            <w:pPr>
              <w:pStyle w:val="2"/>
              <w:rPr>
                <w:rFonts w:hint="eastAsia"/>
              </w:rPr>
            </w:pPr>
          </w:p>
        </w:tc>
      </w:tr>
      <w:tr w14:paraId="322F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rPr>
        <w:tc>
          <w:tcPr>
            <w:tcW w:w="10917" w:type="dxa"/>
            <w:gridSpan w:val="11"/>
            <w:noWrap w:val="0"/>
            <w:vAlign w:val="top"/>
          </w:tcPr>
          <w:p w14:paraId="25BD6185">
            <w:pPr>
              <w:jc w:val="center"/>
              <w:rPr>
                <w:rFonts w:hint="eastAsia" w:ascii="宋体" w:hAnsi="宋体" w:cs="宋体"/>
                <w:b/>
                <w:bCs w:val="0"/>
                <w:color w:val="000000"/>
                <w:kern w:val="0"/>
                <w:sz w:val="28"/>
                <w:szCs w:val="28"/>
                <w:lang w:eastAsia="zh-CN"/>
              </w:rPr>
            </w:pPr>
            <w:r>
              <w:rPr>
                <w:rFonts w:hint="eastAsia" w:ascii="宋体" w:hAnsi="宋体" w:cs="宋体"/>
                <w:b/>
                <w:bCs w:val="0"/>
                <w:color w:val="000000"/>
                <w:kern w:val="0"/>
                <w:sz w:val="28"/>
                <w:szCs w:val="28"/>
                <w:lang w:eastAsia="zh-CN"/>
              </w:rPr>
              <w:t>毕业证书</w:t>
            </w:r>
          </w:p>
          <w:p w14:paraId="2F5347BE">
            <w:pPr>
              <w:jc w:val="center"/>
              <w:rPr>
                <w:rFonts w:hint="eastAsia" w:ascii="宋体" w:hAnsi="宋体" w:cs="宋体"/>
                <w:b/>
                <w:bCs w:val="0"/>
                <w:color w:val="000000"/>
                <w:kern w:val="0"/>
                <w:sz w:val="28"/>
                <w:szCs w:val="28"/>
                <w:lang w:eastAsia="zh-CN"/>
              </w:rPr>
            </w:pPr>
          </w:p>
          <w:p w14:paraId="7FEA0CBF">
            <w:pPr>
              <w:jc w:val="center"/>
              <w:rPr>
                <w:rFonts w:hint="eastAsia" w:ascii="宋体" w:hAnsi="宋体" w:cs="宋体"/>
                <w:b/>
                <w:bCs w:val="0"/>
                <w:color w:val="000000"/>
                <w:kern w:val="0"/>
                <w:sz w:val="28"/>
                <w:szCs w:val="28"/>
                <w:lang w:eastAsia="zh-CN"/>
              </w:rPr>
            </w:pPr>
          </w:p>
          <w:p w14:paraId="156CB2A2">
            <w:pPr>
              <w:jc w:val="center"/>
              <w:rPr>
                <w:rFonts w:hint="eastAsia" w:ascii="宋体" w:hAnsi="宋体" w:cs="宋体"/>
                <w:b/>
                <w:bCs w:val="0"/>
                <w:color w:val="000000"/>
                <w:kern w:val="0"/>
                <w:sz w:val="28"/>
                <w:szCs w:val="28"/>
                <w:lang w:eastAsia="zh-CN"/>
              </w:rPr>
            </w:pPr>
          </w:p>
          <w:p w14:paraId="7FAB2C25">
            <w:pPr>
              <w:jc w:val="center"/>
              <w:rPr>
                <w:rFonts w:hint="eastAsia" w:ascii="宋体" w:hAnsi="宋体" w:cs="宋体"/>
                <w:b/>
                <w:bCs w:val="0"/>
                <w:color w:val="000000"/>
                <w:kern w:val="0"/>
                <w:sz w:val="28"/>
                <w:szCs w:val="28"/>
                <w:lang w:eastAsia="zh-CN"/>
              </w:rPr>
            </w:pPr>
          </w:p>
          <w:p w14:paraId="7BD0D3FA">
            <w:pPr>
              <w:jc w:val="center"/>
              <w:rPr>
                <w:rFonts w:hint="eastAsia" w:ascii="宋体" w:hAnsi="宋体" w:cs="宋体"/>
                <w:b/>
                <w:bCs w:val="0"/>
                <w:color w:val="000000"/>
                <w:kern w:val="0"/>
                <w:sz w:val="28"/>
                <w:szCs w:val="28"/>
                <w:lang w:eastAsia="zh-CN"/>
              </w:rPr>
            </w:pPr>
          </w:p>
          <w:p w14:paraId="02687294">
            <w:pPr>
              <w:pStyle w:val="2"/>
              <w:rPr>
                <w:rFonts w:hint="eastAsia"/>
                <w:lang w:eastAsia="zh-CN"/>
              </w:rPr>
            </w:pPr>
          </w:p>
          <w:p w14:paraId="66B81338">
            <w:pPr>
              <w:pStyle w:val="2"/>
              <w:rPr>
                <w:rFonts w:hint="eastAsia"/>
                <w:lang w:eastAsia="zh-CN"/>
              </w:rPr>
            </w:pPr>
          </w:p>
          <w:p w14:paraId="047ACAD0">
            <w:pPr>
              <w:pStyle w:val="2"/>
              <w:rPr>
                <w:rFonts w:hint="eastAsia"/>
                <w:lang w:eastAsia="zh-CN"/>
              </w:rPr>
            </w:pPr>
          </w:p>
          <w:p w14:paraId="1F244542">
            <w:pPr>
              <w:pStyle w:val="2"/>
              <w:rPr>
                <w:rFonts w:hint="eastAsia"/>
                <w:lang w:eastAsia="zh-CN"/>
              </w:rPr>
            </w:pPr>
          </w:p>
          <w:p w14:paraId="4C787919">
            <w:pPr>
              <w:pStyle w:val="2"/>
              <w:rPr>
                <w:rFonts w:hint="eastAsia"/>
                <w:lang w:eastAsia="zh-CN"/>
              </w:rPr>
            </w:pPr>
          </w:p>
          <w:p w14:paraId="45627C1F">
            <w:pPr>
              <w:pStyle w:val="2"/>
              <w:rPr>
                <w:rFonts w:hint="eastAsia"/>
                <w:lang w:eastAsia="zh-CN"/>
              </w:rPr>
            </w:pPr>
          </w:p>
          <w:p w14:paraId="755E245E">
            <w:pPr>
              <w:pStyle w:val="2"/>
              <w:rPr>
                <w:rFonts w:hint="eastAsia"/>
                <w:lang w:eastAsia="zh-CN"/>
              </w:rPr>
            </w:pPr>
          </w:p>
          <w:p w14:paraId="100BEEFA">
            <w:pPr>
              <w:jc w:val="both"/>
              <w:rPr>
                <w:rFonts w:hint="eastAsia" w:ascii="宋体" w:hAnsi="宋体" w:cs="宋体"/>
                <w:b/>
                <w:bCs w:val="0"/>
                <w:color w:val="000000"/>
                <w:kern w:val="0"/>
                <w:sz w:val="28"/>
                <w:szCs w:val="28"/>
                <w:lang w:eastAsia="zh-CN"/>
              </w:rPr>
            </w:pPr>
          </w:p>
        </w:tc>
      </w:tr>
      <w:tr w14:paraId="2E41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2" w:hRule="atLeast"/>
        </w:trPr>
        <w:tc>
          <w:tcPr>
            <w:tcW w:w="10917" w:type="dxa"/>
            <w:gridSpan w:val="11"/>
            <w:noWrap w:val="0"/>
            <w:vAlign w:val="top"/>
          </w:tcPr>
          <w:p w14:paraId="2B3E87CF">
            <w:pPr>
              <w:spacing w:line="360" w:lineRule="auto"/>
              <w:ind w:firstLine="118" w:firstLineChars="49"/>
              <w:jc w:val="center"/>
              <w:rPr>
                <w:rFonts w:hint="eastAsia"/>
                <w:b/>
                <w:sz w:val="24"/>
                <w:lang w:eastAsia="zh-CN"/>
              </w:rPr>
            </w:pPr>
            <w:r>
              <w:rPr>
                <w:rFonts w:hint="eastAsia"/>
                <w:b/>
                <w:sz w:val="24"/>
                <w:lang w:eastAsia="zh-CN"/>
              </w:rPr>
              <w:t>职称证书</w:t>
            </w:r>
          </w:p>
          <w:p w14:paraId="6405B268">
            <w:pPr>
              <w:jc w:val="center"/>
              <w:rPr>
                <w:rFonts w:hint="eastAsia"/>
                <w:b/>
                <w:sz w:val="24"/>
                <w:lang w:eastAsia="zh-CN"/>
              </w:rPr>
            </w:pPr>
          </w:p>
          <w:p w14:paraId="5946AD58">
            <w:pPr>
              <w:jc w:val="center"/>
              <w:rPr>
                <w:rFonts w:hint="eastAsia"/>
                <w:b/>
                <w:sz w:val="24"/>
                <w:lang w:eastAsia="zh-CN"/>
              </w:rPr>
            </w:pPr>
          </w:p>
          <w:p w14:paraId="158C76E0">
            <w:pPr>
              <w:jc w:val="center"/>
              <w:rPr>
                <w:rFonts w:hint="eastAsia"/>
                <w:b/>
                <w:sz w:val="24"/>
                <w:lang w:eastAsia="zh-CN"/>
              </w:rPr>
            </w:pPr>
          </w:p>
          <w:p w14:paraId="30A3DC9F">
            <w:pPr>
              <w:jc w:val="center"/>
              <w:rPr>
                <w:rFonts w:hint="eastAsia"/>
                <w:b/>
                <w:sz w:val="24"/>
                <w:lang w:eastAsia="zh-CN"/>
              </w:rPr>
            </w:pPr>
          </w:p>
          <w:p w14:paraId="660F410F">
            <w:pPr>
              <w:jc w:val="center"/>
              <w:rPr>
                <w:rFonts w:hint="eastAsia"/>
                <w:b/>
                <w:sz w:val="24"/>
                <w:lang w:eastAsia="zh-CN"/>
              </w:rPr>
            </w:pPr>
          </w:p>
          <w:p w14:paraId="107F1002">
            <w:pPr>
              <w:jc w:val="center"/>
              <w:rPr>
                <w:rFonts w:hint="eastAsia"/>
                <w:b/>
                <w:sz w:val="24"/>
                <w:lang w:eastAsia="zh-CN"/>
              </w:rPr>
            </w:pPr>
          </w:p>
          <w:p w14:paraId="3D465DAC">
            <w:pPr>
              <w:jc w:val="center"/>
              <w:rPr>
                <w:rFonts w:hint="eastAsia"/>
                <w:b/>
                <w:sz w:val="24"/>
                <w:lang w:eastAsia="zh-CN"/>
              </w:rPr>
            </w:pPr>
          </w:p>
          <w:p w14:paraId="360522A2">
            <w:pPr>
              <w:jc w:val="center"/>
              <w:rPr>
                <w:rFonts w:hint="eastAsia"/>
                <w:b/>
                <w:sz w:val="24"/>
                <w:lang w:eastAsia="zh-CN"/>
              </w:rPr>
            </w:pPr>
          </w:p>
          <w:p w14:paraId="328BF538">
            <w:pPr>
              <w:jc w:val="center"/>
              <w:rPr>
                <w:rFonts w:hint="eastAsia"/>
                <w:b/>
                <w:sz w:val="24"/>
                <w:lang w:eastAsia="zh-CN"/>
              </w:rPr>
            </w:pPr>
          </w:p>
          <w:p w14:paraId="1F55680F">
            <w:pPr>
              <w:jc w:val="center"/>
              <w:rPr>
                <w:rFonts w:hint="eastAsia"/>
                <w:b/>
                <w:sz w:val="24"/>
                <w:lang w:eastAsia="zh-CN"/>
              </w:rPr>
            </w:pPr>
          </w:p>
          <w:p w14:paraId="1E70884E">
            <w:pPr>
              <w:jc w:val="center"/>
              <w:rPr>
                <w:rFonts w:hint="eastAsia"/>
                <w:b/>
                <w:sz w:val="24"/>
                <w:lang w:eastAsia="zh-CN"/>
              </w:rPr>
            </w:pPr>
          </w:p>
          <w:p w14:paraId="17B2099D">
            <w:pPr>
              <w:jc w:val="center"/>
              <w:rPr>
                <w:rFonts w:hint="eastAsia"/>
                <w:b/>
                <w:sz w:val="24"/>
                <w:lang w:eastAsia="zh-CN"/>
              </w:rPr>
            </w:pPr>
          </w:p>
          <w:p w14:paraId="0C1F890C">
            <w:pPr>
              <w:jc w:val="center"/>
              <w:rPr>
                <w:rFonts w:hint="eastAsia"/>
                <w:b/>
                <w:sz w:val="24"/>
                <w:lang w:eastAsia="zh-CN"/>
              </w:rPr>
            </w:pPr>
          </w:p>
          <w:p w14:paraId="689120D9">
            <w:pPr>
              <w:jc w:val="center"/>
              <w:rPr>
                <w:rFonts w:hint="eastAsia"/>
                <w:b/>
                <w:sz w:val="24"/>
                <w:lang w:eastAsia="zh-CN"/>
              </w:rPr>
            </w:pPr>
          </w:p>
          <w:p w14:paraId="58ED8373">
            <w:pPr>
              <w:jc w:val="center"/>
              <w:rPr>
                <w:rFonts w:hint="eastAsia"/>
                <w:b/>
                <w:sz w:val="24"/>
                <w:lang w:eastAsia="zh-CN"/>
              </w:rPr>
            </w:pPr>
          </w:p>
          <w:p w14:paraId="01D97F4F">
            <w:pPr>
              <w:jc w:val="both"/>
              <w:rPr>
                <w:rFonts w:hint="eastAsia"/>
                <w:b/>
                <w:sz w:val="24"/>
                <w:lang w:eastAsia="zh-CN"/>
              </w:rPr>
            </w:pPr>
          </w:p>
        </w:tc>
      </w:tr>
      <w:tr w14:paraId="3977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17" w:type="dxa"/>
            <w:gridSpan w:val="11"/>
            <w:noWrap w:val="0"/>
            <w:vAlign w:val="top"/>
          </w:tcPr>
          <w:p w14:paraId="0F22BD52">
            <w:pPr>
              <w:spacing w:line="360" w:lineRule="auto"/>
              <w:jc w:val="center"/>
              <w:rPr>
                <w:rFonts w:hint="eastAsia" w:eastAsia="宋体"/>
                <w:b/>
                <w:sz w:val="24"/>
                <w:lang w:eastAsia="zh-CN"/>
              </w:rPr>
            </w:pPr>
            <w:r>
              <w:rPr>
                <w:rFonts w:hint="eastAsia"/>
                <w:b/>
                <w:sz w:val="24"/>
              </w:rPr>
              <w:t>注册</w:t>
            </w:r>
            <w:r>
              <w:rPr>
                <w:rFonts w:hint="eastAsia"/>
                <w:b/>
                <w:sz w:val="24"/>
                <w:lang w:eastAsia="zh-CN"/>
              </w:rPr>
              <w:t>执业资格证书（一级）</w:t>
            </w:r>
          </w:p>
          <w:p w14:paraId="18C8DF4A">
            <w:pPr>
              <w:ind w:firstLine="3885" w:firstLineChars="1850"/>
              <w:jc w:val="center"/>
              <w:rPr>
                <w:rFonts w:hint="eastAsia"/>
              </w:rPr>
            </w:pPr>
          </w:p>
          <w:p w14:paraId="3A31DF19">
            <w:pPr>
              <w:ind w:firstLine="3885" w:firstLineChars="1850"/>
              <w:jc w:val="center"/>
              <w:rPr>
                <w:rFonts w:hint="eastAsia"/>
              </w:rPr>
            </w:pPr>
          </w:p>
          <w:p w14:paraId="0D40BCD3">
            <w:pPr>
              <w:ind w:firstLine="3885" w:firstLineChars="1850"/>
              <w:jc w:val="center"/>
              <w:rPr>
                <w:rFonts w:hint="eastAsia"/>
              </w:rPr>
            </w:pPr>
          </w:p>
          <w:p w14:paraId="54D0FB33">
            <w:pPr>
              <w:ind w:firstLine="3885" w:firstLineChars="1850"/>
              <w:jc w:val="center"/>
              <w:rPr>
                <w:rFonts w:hint="eastAsia"/>
              </w:rPr>
            </w:pPr>
          </w:p>
          <w:p w14:paraId="06F8D50C">
            <w:pPr>
              <w:ind w:firstLine="3885" w:firstLineChars="1850"/>
              <w:jc w:val="center"/>
              <w:rPr>
                <w:rFonts w:hint="eastAsia"/>
              </w:rPr>
            </w:pPr>
          </w:p>
          <w:p w14:paraId="307FE1C3">
            <w:pPr>
              <w:ind w:firstLine="3885" w:firstLineChars="1850"/>
              <w:jc w:val="center"/>
              <w:rPr>
                <w:rFonts w:hint="eastAsia"/>
              </w:rPr>
            </w:pPr>
          </w:p>
          <w:p w14:paraId="7F0AFC7A">
            <w:pPr>
              <w:ind w:firstLine="3885" w:firstLineChars="1850"/>
              <w:jc w:val="center"/>
              <w:rPr>
                <w:rFonts w:hint="eastAsia"/>
              </w:rPr>
            </w:pPr>
          </w:p>
          <w:p w14:paraId="305B4E0E">
            <w:pPr>
              <w:ind w:firstLine="3885" w:firstLineChars="1850"/>
              <w:jc w:val="center"/>
              <w:rPr>
                <w:rFonts w:hint="eastAsia"/>
              </w:rPr>
            </w:pPr>
          </w:p>
          <w:p w14:paraId="7704C07A">
            <w:pPr>
              <w:ind w:firstLine="3885" w:firstLineChars="1850"/>
              <w:jc w:val="center"/>
              <w:rPr>
                <w:rFonts w:hint="eastAsia"/>
              </w:rPr>
            </w:pPr>
          </w:p>
          <w:p w14:paraId="6CF93C01">
            <w:pPr>
              <w:ind w:firstLine="3885" w:firstLineChars="1850"/>
              <w:jc w:val="center"/>
              <w:rPr>
                <w:rFonts w:hint="eastAsia"/>
              </w:rPr>
            </w:pPr>
          </w:p>
          <w:p w14:paraId="3F9D0591">
            <w:pPr>
              <w:ind w:firstLine="3885" w:firstLineChars="1850"/>
              <w:jc w:val="center"/>
              <w:rPr>
                <w:rFonts w:hint="eastAsia"/>
              </w:rPr>
            </w:pPr>
          </w:p>
          <w:p w14:paraId="61AF803F">
            <w:pPr>
              <w:ind w:firstLine="3885" w:firstLineChars="1850"/>
              <w:jc w:val="center"/>
              <w:rPr>
                <w:rFonts w:hint="eastAsia"/>
              </w:rPr>
            </w:pPr>
          </w:p>
          <w:p w14:paraId="3C0E0BD0">
            <w:pPr>
              <w:ind w:firstLine="3885" w:firstLineChars="1850"/>
              <w:jc w:val="center"/>
              <w:rPr>
                <w:rFonts w:hint="eastAsia"/>
              </w:rPr>
            </w:pPr>
          </w:p>
          <w:p w14:paraId="068E1865">
            <w:pPr>
              <w:pStyle w:val="2"/>
              <w:rPr>
                <w:rFonts w:hint="eastAsia"/>
              </w:rPr>
            </w:pPr>
          </w:p>
          <w:p w14:paraId="2B5FBBA3">
            <w:pPr>
              <w:ind w:firstLine="3885" w:firstLineChars="1850"/>
              <w:jc w:val="center"/>
              <w:rPr>
                <w:rFonts w:hint="eastAsia"/>
              </w:rPr>
            </w:pPr>
          </w:p>
          <w:p w14:paraId="7B8AFECE">
            <w:pPr>
              <w:jc w:val="both"/>
              <w:rPr>
                <w:rFonts w:hint="eastAsia"/>
              </w:rPr>
            </w:pPr>
          </w:p>
        </w:tc>
      </w:tr>
      <w:tr w14:paraId="29F0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trPr>
        <w:tc>
          <w:tcPr>
            <w:tcW w:w="10917" w:type="dxa"/>
            <w:gridSpan w:val="11"/>
            <w:tcBorders>
              <w:top w:val="single" w:color="auto" w:sz="4" w:space="0"/>
              <w:left w:val="single" w:color="auto" w:sz="4" w:space="0"/>
              <w:bottom w:val="single" w:color="auto" w:sz="4" w:space="0"/>
              <w:right w:val="single" w:color="auto" w:sz="4" w:space="0"/>
            </w:tcBorders>
            <w:noWrap w:val="0"/>
            <w:vAlign w:val="center"/>
          </w:tcPr>
          <w:p w14:paraId="0C554CA3">
            <w:pPr>
              <w:jc w:val="center"/>
              <w:rPr>
                <w:rFonts w:hint="eastAsia"/>
              </w:rPr>
            </w:pPr>
            <w:r>
              <w:rPr>
                <w:rFonts w:hint="eastAsia"/>
                <w:b/>
                <w:sz w:val="24"/>
                <w:lang w:eastAsia="zh-CN"/>
              </w:rPr>
              <w:t>标准化专业技术资格证书</w:t>
            </w:r>
          </w:p>
          <w:p w14:paraId="4EEA2605">
            <w:pPr>
              <w:rPr>
                <w:rFonts w:hint="eastAsia"/>
              </w:rPr>
            </w:pPr>
          </w:p>
          <w:p w14:paraId="2AA04EA8">
            <w:pPr>
              <w:rPr>
                <w:rFonts w:hint="eastAsia"/>
              </w:rPr>
            </w:pPr>
          </w:p>
          <w:p w14:paraId="2AA76D72">
            <w:pPr>
              <w:rPr>
                <w:rFonts w:hint="eastAsia"/>
              </w:rPr>
            </w:pPr>
          </w:p>
          <w:p w14:paraId="48D47533">
            <w:pPr>
              <w:rPr>
                <w:rFonts w:hint="eastAsia"/>
              </w:rPr>
            </w:pPr>
          </w:p>
          <w:p w14:paraId="7C59E41E">
            <w:pPr>
              <w:rPr>
                <w:rFonts w:hint="eastAsia"/>
              </w:rPr>
            </w:pPr>
          </w:p>
          <w:p w14:paraId="5CF7A6B4">
            <w:pPr>
              <w:rPr>
                <w:rFonts w:hint="eastAsia"/>
              </w:rPr>
            </w:pPr>
          </w:p>
          <w:p w14:paraId="6E6B4205">
            <w:pPr>
              <w:rPr>
                <w:rFonts w:hint="eastAsia"/>
              </w:rPr>
            </w:pPr>
          </w:p>
          <w:p w14:paraId="05A0ED99">
            <w:pPr>
              <w:rPr>
                <w:rFonts w:hint="eastAsia"/>
              </w:rPr>
            </w:pPr>
          </w:p>
          <w:p w14:paraId="611991FE">
            <w:pPr>
              <w:rPr>
                <w:rFonts w:hint="eastAsia"/>
              </w:rPr>
            </w:pPr>
          </w:p>
          <w:p w14:paraId="32893CB5">
            <w:pPr>
              <w:rPr>
                <w:rFonts w:hint="eastAsia"/>
              </w:rPr>
            </w:pPr>
          </w:p>
          <w:p w14:paraId="5F09105F">
            <w:pPr>
              <w:rPr>
                <w:rFonts w:hint="eastAsia"/>
              </w:rPr>
            </w:pPr>
          </w:p>
          <w:p w14:paraId="5DD97603">
            <w:pPr>
              <w:rPr>
                <w:rFonts w:hint="eastAsia"/>
              </w:rPr>
            </w:pPr>
          </w:p>
          <w:p w14:paraId="4F31E734">
            <w:pPr>
              <w:rPr>
                <w:rFonts w:hint="eastAsia"/>
              </w:rPr>
            </w:pPr>
          </w:p>
          <w:p w14:paraId="74286788">
            <w:pPr>
              <w:rPr>
                <w:rFonts w:hint="eastAsia"/>
              </w:rPr>
            </w:pPr>
          </w:p>
          <w:p w14:paraId="740E9DD2">
            <w:pPr>
              <w:pStyle w:val="2"/>
              <w:rPr>
                <w:rFonts w:hint="eastAsia"/>
              </w:rPr>
            </w:pPr>
          </w:p>
          <w:p w14:paraId="433F840F">
            <w:pPr>
              <w:rPr>
                <w:rFonts w:hint="eastAsia"/>
              </w:rPr>
            </w:pPr>
          </w:p>
          <w:p w14:paraId="6B1FF77F">
            <w:pPr>
              <w:rPr>
                <w:rFonts w:hint="eastAsia"/>
              </w:rPr>
            </w:pPr>
          </w:p>
          <w:p w14:paraId="5D4EC5AC">
            <w:pPr>
              <w:rPr>
                <w:rFonts w:hint="eastAsia"/>
              </w:rPr>
            </w:pPr>
          </w:p>
        </w:tc>
      </w:tr>
      <w:tr w14:paraId="51E7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trPr>
        <w:tc>
          <w:tcPr>
            <w:tcW w:w="10917" w:type="dxa"/>
            <w:gridSpan w:val="11"/>
            <w:tcBorders>
              <w:top w:val="single" w:color="auto" w:sz="4" w:space="0"/>
              <w:left w:val="single" w:color="auto" w:sz="4" w:space="0"/>
              <w:bottom w:val="single" w:color="auto" w:sz="4" w:space="0"/>
              <w:right w:val="single" w:color="auto" w:sz="4" w:space="0"/>
            </w:tcBorders>
            <w:noWrap w:val="0"/>
            <w:vAlign w:val="top"/>
          </w:tcPr>
          <w:p w14:paraId="365BBDEF">
            <w:pPr>
              <w:jc w:val="center"/>
              <w:rPr>
                <w:rFonts w:hint="eastAsia" w:ascii="Times New Roman" w:hAnsi="Times New Roman" w:eastAsia="宋体" w:cs="Times New Roman"/>
                <w:b/>
                <w:sz w:val="24"/>
                <w:lang w:eastAsia="zh-CN"/>
              </w:rPr>
            </w:pPr>
            <w:r>
              <w:rPr>
                <w:rFonts w:hint="eastAsia" w:ascii="Times New Roman" w:hAnsi="Times New Roman" w:eastAsia="宋体" w:cs="Times New Roman"/>
                <w:b/>
                <w:sz w:val="24"/>
                <w:lang w:eastAsia="zh-CN"/>
              </w:rPr>
              <w:t>主要获奖证书</w:t>
            </w:r>
          </w:p>
          <w:p w14:paraId="200D1210">
            <w:pPr>
              <w:jc w:val="center"/>
              <w:rPr>
                <w:rFonts w:hint="eastAsia" w:ascii="Times New Roman" w:hAnsi="Times New Roman" w:eastAsia="宋体" w:cs="Times New Roman"/>
                <w:b/>
                <w:sz w:val="24"/>
                <w:lang w:eastAsia="zh-CN"/>
              </w:rPr>
            </w:pPr>
          </w:p>
          <w:p w14:paraId="014FBDE8">
            <w:pPr>
              <w:jc w:val="center"/>
              <w:rPr>
                <w:rFonts w:hint="eastAsia" w:ascii="Times New Roman" w:hAnsi="Times New Roman" w:eastAsia="宋体" w:cs="Times New Roman"/>
                <w:b/>
                <w:sz w:val="24"/>
                <w:lang w:eastAsia="zh-CN"/>
              </w:rPr>
            </w:pPr>
          </w:p>
          <w:p w14:paraId="2EF943B8">
            <w:pPr>
              <w:jc w:val="center"/>
              <w:rPr>
                <w:rFonts w:hint="eastAsia" w:ascii="Times New Roman" w:hAnsi="Times New Roman" w:eastAsia="宋体" w:cs="Times New Roman"/>
                <w:b/>
                <w:sz w:val="24"/>
                <w:lang w:eastAsia="zh-CN"/>
              </w:rPr>
            </w:pPr>
          </w:p>
          <w:p w14:paraId="294ABFA6">
            <w:pPr>
              <w:jc w:val="center"/>
              <w:rPr>
                <w:rFonts w:hint="eastAsia" w:ascii="Times New Roman" w:hAnsi="Times New Roman" w:eastAsia="宋体" w:cs="Times New Roman"/>
                <w:b/>
                <w:sz w:val="24"/>
                <w:lang w:eastAsia="zh-CN"/>
              </w:rPr>
            </w:pPr>
          </w:p>
          <w:p w14:paraId="3E938365">
            <w:pPr>
              <w:jc w:val="center"/>
              <w:rPr>
                <w:rFonts w:hint="eastAsia" w:ascii="Times New Roman" w:hAnsi="Times New Roman" w:eastAsia="宋体" w:cs="Times New Roman"/>
                <w:b/>
                <w:sz w:val="24"/>
                <w:lang w:eastAsia="zh-CN"/>
              </w:rPr>
            </w:pPr>
          </w:p>
          <w:p w14:paraId="62623EE8">
            <w:pPr>
              <w:jc w:val="center"/>
              <w:rPr>
                <w:rFonts w:hint="eastAsia" w:ascii="Times New Roman" w:hAnsi="Times New Roman" w:eastAsia="宋体" w:cs="Times New Roman"/>
                <w:b/>
                <w:sz w:val="24"/>
                <w:lang w:eastAsia="zh-CN"/>
              </w:rPr>
            </w:pPr>
          </w:p>
          <w:p w14:paraId="3A5E9A6A">
            <w:pPr>
              <w:jc w:val="center"/>
              <w:rPr>
                <w:rFonts w:hint="eastAsia" w:ascii="Times New Roman" w:hAnsi="Times New Roman" w:eastAsia="宋体" w:cs="Times New Roman"/>
                <w:b/>
                <w:sz w:val="24"/>
                <w:lang w:eastAsia="zh-CN"/>
              </w:rPr>
            </w:pPr>
          </w:p>
          <w:p w14:paraId="6457EE18">
            <w:pPr>
              <w:jc w:val="center"/>
              <w:rPr>
                <w:rFonts w:hint="eastAsia" w:ascii="Times New Roman" w:hAnsi="Times New Roman" w:eastAsia="宋体" w:cs="Times New Roman"/>
                <w:b/>
                <w:sz w:val="24"/>
                <w:lang w:eastAsia="zh-CN"/>
              </w:rPr>
            </w:pPr>
          </w:p>
          <w:p w14:paraId="52128189">
            <w:pPr>
              <w:jc w:val="center"/>
              <w:rPr>
                <w:rFonts w:hint="eastAsia" w:ascii="Times New Roman" w:hAnsi="Times New Roman" w:eastAsia="宋体" w:cs="Times New Roman"/>
                <w:b/>
                <w:sz w:val="24"/>
                <w:lang w:eastAsia="zh-CN"/>
              </w:rPr>
            </w:pPr>
          </w:p>
          <w:p w14:paraId="3613299D">
            <w:pPr>
              <w:jc w:val="center"/>
              <w:rPr>
                <w:rFonts w:hint="eastAsia" w:ascii="Times New Roman" w:hAnsi="Times New Roman" w:eastAsia="宋体" w:cs="Times New Roman"/>
                <w:b/>
                <w:sz w:val="24"/>
                <w:lang w:eastAsia="zh-CN"/>
              </w:rPr>
            </w:pPr>
          </w:p>
          <w:p w14:paraId="2FFF5974">
            <w:pPr>
              <w:jc w:val="center"/>
              <w:rPr>
                <w:rFonts w:hint="eastAsia" w:ascii="Times New Roman" w:hAnsi="Times New Roman" w:eastAsia="宋体" w:cs="Times New Roman"/>
                <w:b/>
                <w:sz w:val="24"/>
                <w:lang w:eastAsia="zh-CN"/>
              </w:rPr>
            </w:pPr>
          </w:p>
          <w:p w14:paraId="478945CF">
            <w:pPr>
              <w:jc w:val="center"/>
              <w:rPr>
                <w:rFonts w:hint="eastAsia" w:ascii="Times New Roman" w:hAnsi="Times New Roman" w:eastAsia="宋体" w:cs="Times New Roman"/>
                <w:b/>
                <w:sz w:val="24"/>
                <w:lang w:eastAsia="zh-CN"/>
              </w:rPr>
            </w:pPr>
          </w:p>
          <w:p w14:paraId="32F4CFC4">
            <w:pPr>
              <w:jc w:val="center"/>
              <w:rPr>
                <w:rFonts w:hint="eastAsia" w:ascii="Times New Roman" w:hAnsi="Times New Roman" w:eastAsia="宋体" w:cs="Times New Roman"/>
                <w:b/>
                <w:sz w:val="24"/>
                <w:lang w:eastAsia="zh-CN"/>
              </w:rPr>
            </w:pPr>
          </w:p>
          <w:p w14:paraId="77417203">
            <w:pPr>
              <w:jc w:val="center"/>
              <w:rPr>
                <w:rFonts w:hint="eastAsia" w:ascii="Times New Roman" w:hAnsi="Times New Roman" w:eastAsia="宋体" w:cs="Times New Roman"/>
                <w:b/>
                <w:sz w:val="24"/>
                <w:lang w:eastAsia="zh-CN"/>
              </w:rPr>
            </w:pPr>
          </w:p>
          <w:p w14:paraId="453EC79D">
            <w:pPr>
              <w:jc w:val="both"/>
              <w:rPr>
                <w:rFonts w:hint="eastAsia" w:ascii="Times New Roman" w:hAnsi="Times New Roman" w:eastAsia="宋体" w:cs="Times New Roman"/>
                <w:b/>
                <w:sz w:val="24"/>
                <w:lang w:eastAsia="zh-CN"/>
              </w:rPr>
            </w:pPr>
          </w:p>
          <w:p w14:paraId="52A33311">
            <w:pPr>
              <w:pStyle w:val="2"/>
              <w:jc w:val="center"/>
              <w:rPr>
                <w:rFonts w:hint="eastAsia" w:ascii="Times New Roman" w:hAnsi="Times New Roman" w:eastAsia="宋体" w:cs="Times New Roman"/>
                <w:b/>
                <w:sz w:val="24"/>
                <w:lang w:eastAsia="zh-CN"/>
              </w:rPr>
            </w:pPr>
            <w:r>
              <w:rPr>
                <w:rFonts w:hint="eastAsia" w:ascii="Times New Roman" w:hAnsi="Times New Roman" w:eastAsia="宋体" w:cs="Times New Roman"/>
                <w:b/>
                <w:sz w:val="24"/>
                <w:lang w:eastAsia="zh-CN"/>
              </w:rPr>
              <w:t>其他证明材料</w:t>
            </w:r>
          </w:p>
          <w:p w14:paraId="1474E15B">
            <w:pPr>
              <w:pStyle w:val="2"/>
              <w:rPr>
                <w:rFonts w:hint="eastAsia" w:ascii="Times New Roman" w:hAnsi="Times New Roman" w:eastAsia="宋体" w:cs="Times New Roman"/>
                <w:b/>
                <w:sz w:val="24"/>
                <w:lang w:eastAsia="zh-CN"/>
              </w:rPr>
            </w:pPr>
          </w:p>
          <w:p w14:paraId="7416BAC8">
            <w:pPr>
              <w:pStyle w:val="2"/>
              <w:rPr>
                <w:rFonts w:hint="eastAsia" w:ascii="Times New Roman" w:hAnsi="Times New Roman" w:eastAsia="宋体" w:cs="Times New Roman"/>
                <w:b/>
                <w:sz w:val="24"/>
                <w:lang w:eastAsia="zh-CN"/>
              </w:rPr>
            </w:pPr>
          </w:p>
          <w:p w14:paraId="185065F0">
            <w:pPr>
              <w:pStyle w:val="2"/>
              <w:rPr>
                <w:rFonts w:hint="eastAsia" w:ascii="Times New Roman" w:hAnsi="Times New Roman" w:eastAsia="宋体" w:cs="Times New Roman"/>
                <w:b/>
                <w:sz w:val="24"/>
                <w:lang w:eastAsia="zh-CN"/>
              </w:rPr>
            </w:pPr>
          </w:p>
          <w:p w14:paraId="5EAD7C9A">
            <w:pPr>
              <w:pStyle w:val="2"/>
              <w:rPr>
                <w:rFonts w:hint="eastAsia" w:ascii="Times New Roman" w:hAnsi="Times New Roman" w:eastAsia="宋体" w:cs="Times New Roman"/>
                <w:b/>
                <w:sz w:val="24"/>
                <w:lang w:eastAsia="zh-CN"/>
              </w:rPr>
            </w:pPr>
          </w:p>
          <w:p w14:paraId="11102311">
            <w:pPr>
              <w:pStyle w:val="2"/>
              <w:rPr>
                <w:rFonts w:hint="eastAsia" w:ascii="Times New Roman" w:hAnsi="Times New Roman" w:eastAsia="宋体" w:cs="Times New Roman"/>
                <w:b/>
                <w:sz w:val="24"/>
                <w:lang w:eastAsia="zh-CN"/>
              </w:rPr>
            </w:pPr>
          </w:p>
          <w:p w14:paraId="437B50C1">
            <w:pPr>
              <w:pStyle w:val="2"/>
              <w:rPr>
                <w:rFonts w:hint="eastAsia" w:ascii="Times New Roman" w:hAnsi="Times New Roman" w:eastAsia="宋体" w:cs="Times New Roman"/>
                <w:b/>
                <w:sz w:val="24"/>
                <w:lang w:eastAsia="zh-CN"/>
              </w:rPr>
            </w:pPr>
          </w:p>
          <w:p w14:paraId="7C507276">
            <w:pPr>
              <w:pStyle w:val="2"/>
              <w:rPr>
                <w:rFonts w:hint="eastAsia" w:ascii="Times New Roman" w:hAnsi="Times New Roman" w:eastAsia="宋体" w:cs="Times New Roman"/>
                <w:b/>
                <w:sz w:val="24"/>
                <w:lang w:eastAsia="zh-CN"/>
              </w:rPr>
            </w:pPr>
          </w:p>
          <w:p w14:paraId="45E5C894">
            <w:pPr>
              <w:pStyle w:val="2"/>
              <w:rPr>
                <w:rFonts w:hint="eastAsia" w:ascii="Times New Roman" w:hAnsi="Times New Roman" w:eastAsia="宋体" w:cs="Times New Roman"/>
                <w:b/>
                <w:sz w:val="24"/>
                <w:lang w:eastAsia="zh-CN"/>
              </w:rPr>
            </w:pPr>
          </w:p>
          <w:p w14:paraId="672DC017">
            <w:pPr>
              <w:pStyle w:val="2"/>
              <w:rPr>
                <w:rFonts w:hint="eastAsia" w:ascii="Times New Roman" w:hAnsi="Times New Roman" w:eastAsia="宋体" w:cs="Times New Roman"/>
                <w:b/>
                <w:sz w:val="24"/>
                <w:lang w:eastAsia="zh-CN"/>
              </w:rPr>
            </w:pPr>
          </w:p>
          <w:p w14:paraId="35BA9AA4">
            <w:pPr>
              <w:pStyle w:val="2"/>
              <w:rPr>
                <w:rFonts w:hint="eastAsia" w:ascii="Times New Roman" w:hAnsi="Times New Roman" w:eastAsia="宋体" w:cs="Times New Roman"/>
                <w:b/>
                <w:sz w:val="24"/>
                <w:lang w:eastAsia="zh-CN"/>
              </w:rPr>
            </w:pPr>
          </w:p>
          <w:p w14:paraId="3FC17F58">
            <w:pPr>
              <w:pStyle w:val="2"/>
              <w:rPr>
                <w:rFonts w:hint="eastAsia" w:ascii="Times New Roman" w:hAnsi="Times New Roman" w:eastAsia="宋体" w:cs="Times New Roman"/>
                <w:b/>
                <w:sz w:val="24"/>
                <w:lang w:eastAsia="zh-CN"/>
              </w:rPr>
            </w:pPr>
          </w:p>
          <w:p w14:paraId="734A5464">
            <w:pPr>
              <w:pStyle w:val="2"/>
              <w:rPr>
                <w:rFonts w:hint="eastAsia" w:ascii="Times New Roman" w:hAnsi="Times New Roman" w:eastAsia="宋体" w:cs="Times New Roman"/>
                <w:b/>
                <w:sz w:val="24"/>
                <w:lang w:eastAsia="zh-CN"/>
              </w:rPr>
            </w:pPr>
          </w:p>
          <w:p w14:paraId="1DAE054E">
            <w:pPr>
              <w:pStyle w:val="2"/>
              <w:rPr>
                <w:rFonts w:hint="eastAsia" w:ascii="Times New Roman" w:hAnsi="Times New Roman" w:eastAsia="宋体" w:cs="Times New Roman"/>
                <w:b/>
                <w:sz w:val="24"/>
                <w:lang w:eastAsia="zh-CN"/>
              </w:rPr>
            </w:pPr>
          </w:p>
          <w:p w14:paraId="5BBC6EB8">
            <w:pPr>
              <w:pStyle w:val="2"/>
              <w:rPr>
                <w:rFonts w:hint="eastAsia" w:ascii="Times New Roman" w:hAnsi="Times New Roman" w:eastAsia="宋体" w:cs="Times New Roman"/>
                <w:b/>
                <w:sz w:val="24"/>
                <w:lang w:eastAsia="zh-CN"/>
              </w:rPr>
            </w:pPr>
          </w:p>
          <w:p w14:paraId="751762AD">
            <w:pPr>
              <w:pStyle w:val="2"/>
              <w:rPr>
                <w:rFonts w:hint="eastAsia" w:ascii="Times New Roman" w:hAnsi="Times New Roman" w:eastAsia="宋体" w:cs="Times New Roman"/>
                <w:b/>
                <w:sz w:val="24"/>
                <w:lang w:eastAsia="zh-CN"/>
              </w:rPr>
            </w:pPr>
          </w:p>
          <w:p w14:paraId="02910616">
            <w:pPr>
              <w:pStyle w:val="2"/>
              <w:rPr>
                <w:rFonts w:hint="eastAsia" w:ascii="Times New Roman" w:hAnsi="Times New Roman" w:eastAsia="宋体" w:cs="Times New Roman"/>
                <w:b/>
                <w:sz w:val="24"/>
                <w:lang w:eastAsia="zh-CN"/>
              </w:rPr>
            </w:pPr>
          </w:p>
          <w:p w14:paraId="13D28897">
            <w:pPr>
              <w:pStyle w:val="2"/>
              <w:rPr>
                <w:rFonts w:hint="eastAsia" w:ascii="Times New Roman" w:hAnsi="Times New Roman" w:eastAsia="宋体" w:cs="Times New Roman"/>
                <w:b/>
                <w:sz w:val="24"/>
                <w:lang w:eastAsia="zh-CN"/>
              </w:rPr>
            </w:pPr>
          </w:p>
          <w:p w14:paraId="49456650">
            <w:pPr>
              <w:pStyle w:val="2"/>
              <w:rPr>
                <w:rFonts w:hint="eastAsia" w:ascii="Times New Roman" w:hAnsi="Times New Roman" w:eastAsia="宋体" w:cs="Times New Roman"/>
                <w:b/>
                <w:sz w:val="24"/>
                <w:lang w:eastAsia="zh-CN"/>
              </w:rPr>
            </w:pPr>
          </w:p>
          <w:p w14:paraId="2D90FBA2">
            <w:pPr>
              <w:pStyle w:val="2"/>
              <w:rPr>
                <w:rFonts w:hint="eastAsia" w:ascii="Times New Roman" w:hAnsi="Times New Roman" w:eastAsia="宋体" w:cs="Times New Roman"/>
                <w:b/>
                <w:sz w:val="24"/>
                <w:lang w:eastAsia="zh-CN"/>
              </w:rPr>
            </w:pPr>
          </w:p>
          <w:p w14:paraId="32814828">
            <w:pPr>
              <w:pStyle w:val="2"/>
              <w:rPr>
                <w:rFonts w:hint="eastAsia" w:ascii="Times New Roman" w:hAnsi="Times New Roman" w:eastAsia="宋体" w:cs="Times New Roman"/>
                <w:b/>
                <w:sz w:val="24"/>
                <w:lang w:eastAsia="zh-CN"/>
              </w:rPr>
            </w:pPr>
          </w:p>
          <w:p w14:paraId="645DA19D">
            <w:pPr>
              <w:pStyle w:val="2"/>
              <w:rPr>
                <w:rFonts w:hint="eastAsia" w:ascii="Times New Roman" w:hAnsi="Times New Roman" w:eastAsia="宋体" w:cs="Times New Roman"/>
                <w:b/>
                <w:sz w:val="24"/>
                <w:lang w:eastAsia="zh-CN"/>
              </w:rPr>
            </w:pPr>
          </w:p>
          <w:p w14:paraId="3E46A683">
            <w:pPr>
              <w:pStyle w:val="2"/>
              <w:rPr>
                <w:rFonts w:hint="eastAsia" w:ascii="Times New Roman" w:hAnsi="Times New Roman" w:eastAsia="宋体" w:cs="Times New Roman"/>
                <w:b/>
                <w:sz w:val="24"/>
                <w:lang w:eastAsia="zh-CN"/>
              </w:rPr>
            </w:pPr>
          </w:p>
          <w:p w14:paraId="5FE72928">
            <w:pPr>
              <w:pStyle w:val="2"/>
              <w:rPr>
                <w:rFonts w:hint="eastAsia" w:ascii="Times New Roman" w:hAnsi="Times New Roman" w:eastAsia="宋体" w:cs="Times New Roman"/>
                <w:b/>
                <w:sz w:val="24"/>
                <w:lang w:eastAsia="zh-CN"/>
              </w:rPr>
            </w:pPr>
          </w:p>
          <w:p w14:paraId="21156694">
            <w:pPr>
              <w:pStyle w:val="2"/>
              <w:rPr>
                <w:rFonts w:hint="eastAsia" w:ascii="Times New Roman" w:hAnsi="Times New Roman" w:eastAsia="宋体" w:cs="Times New Roman"/>
                <w:b/>
                <w:sz w:val="24"/>
                <w:lang w:eastAsia="zh-CN"/>
              </w:rPr>
            </w:pPr>
          </w:p>
          <w:p w14:paraId="2025F1D0">
            <w:pPr>
              <w:pStyle w:val="2"/>
              <w:rPr>
                <w:rFonts w:hint="eastAsia" w:ascii="Times New Roman" w:hAnsi="Times New Roman" w:eastAsia="宋体" w:cs="Times New Roman"/>
                <w:b/>
                <w:sz w:val="24"/>
                <w:lang w:eastAsia="zh-CN"/>
              </w:rPr>
            </w:pPr>
          </w:p>
          <w:p w14:paraId="17470255">
            <w:pPr>
              <w:pStyle w:val="2"/>
              <w:rPr>
                <w:rFonts w:hint="eastAsia" w:ascii="Times New Roman" w:hAnsi="Times New Roman" w:eastAsia="宋体" w:cs="Times New Roman"/>
                <w:b/>
                <w:sz w:val="24"/>
                <w:lang w:eastAsia="zh-CN"/>
              </w:rPr>
            </w:pPr>
          </w:p>
          <w:p w14:paraId="117FA794">
            <w:pPr>
              <w:pStyle w:val="2"/>
              <w:rPr>
                <w:rFonts w:hint="eastAsia" w:ascii="Times New Roman" w:hAnsi="Times New Roman" w:eastAsia="宋体" w:cs="Times New Roman"/>
                <w:b/>
                <w:sz w:val="24"/>
                <w:lang w:eastAsia="zh-CN"/>
              </w:rPr>
            </w:pPr>
          </w:p>
          <w:p w14:paraId="0ECA2728">
            <w:pPr>
              <w:pStyle w:val="2"/>
              <w:rPr>
                <w:rFonts w:hint="eastAsia" w:ascii="Times New Roman" w:hAnsi="Times New Roman" w:eastAsia="宋体" w:cs="Times New Roman"/>
                <w:b/>
                <w:sz w:val="24"/>
                <w:lang w:eastAsia="zh-CN"/>
              </w:rPr>
            </w:pPr>
          </w:p>
          <w:p w14:paraId="77D83DC6">
            <w:pPr>
              <w:pStyle w:val="2"/>
              <w:rPr>
                <w:rFonts w:hint="eastAsia" w:ascii="Times New Roman" w:hAnsi="Times New Roman" w:eastAsia="宋体" w:cs="Times New Roman"/>
                <w:b/>
                <w:sz w:val="24"/>
                <w:lang w:eastAsia="zh-CN"/>
              </w:rPr>
            </w:pPr>
          </w:p>
          <w:p w14:paraId="6896183E">
            <w:pPr>
              <w:pStyle w:val="2"/>
              <w:rPr>
                <w:rFonts w:hint="eastAsia" w:ascii="Times New Roman" w:hAnsi="Times New Roman" w:eastAsia="宋体" w:cs="Times New Roman"/>
                <w:b/>
                <w:sz w:val="24"/>
                <w:lang w:eastAsia="zh-CN"/>
              </w:rPr>
            </w:pPr>
          </w:p>
          <w:p w14:paraId="0DB71FF9">
            <w:pPr>
              <w:pStyle w:val="2"/>
              <w:rPr>
                <w:rFonts w:hint="eastAsia" w:ascii="Times New Roman" w:hAnsi="Times New Roman" w:eastAsia="宋体" w:cs="Times New Roman"/>
                <w:b/>
                <w:sz w:val="24"/>
                <w:lang w:eastAsia="zh-CN"/>
              </w:rPr>
            </w:pPr>
          </w:p>
          <w:p w14:paraId="6D693262">
            <w:pPr>
              <w:pStyle w:val="2"/>
              <w:rPr>
                <w:rFonts w:hint="eastAsia" w:ascii="Times New Roman" w:hAnsi="Times New Roman" w:eastAsia="宋体" w:cs="Times New Roman"/>
                <w:b/>
                <w:sz w:val="24"/>
                <w:lang w:eastAsia="zh-CN"/>
              </w:rPr>
            </w:pPr>
          </w:p>
          <w:p w14:paraId="5E7BF57D">
            <w:pPr>
              <w:pStyle w:val="2"/>
              <w:rPr>
                <w:rFonts w:hint="eastAsia" w:ascii="Times New Roman" w:hAnsi="Times New Roman" w:eastAsia="宋体" w:cs="Times New Roman"/>
                <w:b/>
                <w:sz w:val="24"/>
                <w:lang w:eastAsia="zh-CN"/>
              </w:rPr>
            </w:pPr>
          </w:p>
        </w:tc>
      </w:tr>
    </w:tbl>
    <w:p w14:paraId="7741168E">
      <w:pPr>
        <w:spacing w:line="360" w:lineRule="auto"/>
        <w:jc w:val="center"/>
        <w:rPr>
          <w:rFonts w:hint="eastAsia"/>
          <w:b/>
          <w:sz w:val="24"/>
          <w:szCs w:val="24"/>
        </w:rPr>
        <w:sectPr>
          <w:footerReference r:id="rId5" w:type="default"/>
          <w:pgSz w:w="11906" w:h="16838"/>
          <w:pgMar w:top="1701" w:right="850" w:bottom="1417" w:left="907" w:header="851" w:footer="992" w:gutter="0"/>
          <w:cols w:space="0" w:num="1"/>
          <w:rtlGutter w:val="0"/>
          <w:docGrid w:type="lines" w:linePitch="312" w:charSpace="0"/>
        </w:sectPr>
      </w:pPr>
    </w:p>
    <w:tbl>
      <w:tblPr>
        <w:tblStyle w:val="6"/>
        <w:tblW w:w="10917" w:type="dxa"/>
        <w:tblInd w:w="-3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8779"/>
      </w:tblGrid>
      <w:tr w14:paraId="049A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trPr>
        <w:tc>
          <w:tcPr>
            <w:tcW w:w="2138" w:type="dxa"/>
            <w:tcBorders>
              <w:top w:val="single" w:color="auto" w:sz="4" w:space="0"/>
              <w:left w:val="single" w:color="auto" w:sz="4" w:space="0"/>
              <w:bottom w:val="single" w:color="auto" w:sz="4" w:space="0"/>
              <w:right w:val="single" w:color="auto" w:sz="4" w:space="0"/>
            </w:tcBorders>
            <w:noWrap w:val="0"/>
            <w:vAlign w:val="center"/>
          </w:tcPr>
          <w:p w14:paraId="5A9F2784">
            <w:pPr>
              <w:pStyle w:val="2"/>
              <w:rPr>
                <w:rFonts w:hint="eastAsia"/>
              </w:rPr>
            </w:pPr>
          </w:p>
          <w:p w14:paraId="28713F97">
            <w:pPr>
              <w:pStyle w:val="2"/>
              <w:rPr>
                <w:rFonts w:hint="eastAsia"/>
              </w:rPr>
            </w:pPr>
          </w:p>
        </w:tc>
        <w:tc>
          <w:tcPr>
            <w:tcW w:w="8779" w:type="dxa"/>
            <w:tcBorders>
              <w:top w:val="single" w:color="auto" w:sz="4" w:space="0"/>
              <w:left w:val="single" w:color="auto" w:sz="4" w:space="0"/>
              <w:bottom w:val="single" w:color="auto" w:sz="4" w:space="0"/>
              <w:right w:val="single" w:color="auto" w:sz="4" w:space="0"/>
            </w:tcBorders>
            <w:noWrap w:val="0"/>
            <w:vAlign w:val="top"/>
          </w:tcPr>
          <w:p w14:paraId="6ED3C0EB">
            <w:pPr>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rPr>
              <w:t>本人</w:t>
            </w:r>
            <w:r>
              <w:rPr>
                <w:rFonts w:hint="eastAsia" w:ascii="宋体" w:hAnsi="宋体" w:eastAsia="宋体" w:cs="宋体"/>
                <w:b/>
                <w:bCs/>
                <w:sz w:val="24"/>
                <w:szCs w:val="24"/>
                <w:lang w:eastAsia="zh-CN"/>
              </w:rPr>
              <w:t>自愿申请加入吉林省勘察设计协会专家库，郑重承诺，本人提交的入库申请材料，个人信息、从业履历、专业资质、技术职称、业绩成果等所有内容均真实、准确、完整、有效，无虚假填报、伪造篡改等情况</w:t>
            </w:r>
          </w:p>
          <w:p w14:paraId="28380DDD">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本人严格遵守国家法律法规、行业规范及专家库管理相关规定，自觉恪守职业道德，认真履行专家职责，主动接受监督管理，若有违反，自愿承担责任并接受处理</w:t>
            </w:r>
            <w:r>
              <w:rPr>
                <w:rFonts w:hint="eastAsia" w:ascii="宋体" w:hAnsi="宋体" w:eastAsia="宋体" w:cs="宋体"/>
                <w:b/>
                <w:bCs/>
                <w:sz w:val="24"/>
                <w:szCs w:val="24"/>
              </w:rPr>
              <w:t>。</w:t>
            </w:r>
          </w:p>
          <w:p w14:paraId="4F9C72AA">
            <w:pPr>
              <w:spacing w:line="360" w:lineRule="auto"/>
              <w:rPr>
                <w:rFonts w:hint="eastAsia"/>
                <w:sz w:val="24"/>
                <w:szCs w:val="24"/>
              </w:rPr>
            </w:pPr>
          </w:p>
          <w:p w14:paraId="508B047B">
            <w:pPr>
              <w:rPr>
                <w:rFonts w:hint="eastAsia"/>
                <w:b/>
                <w:bCs/>
                <w:sz w:val="24"/>
                <w:szCs w:val="24"/>
                <w:lang w:eastAsia="zh-CN"/>
              </w:rPr>
            </w:pPr>
          </w:p>
          <w:p w14:paraId="00BF6D31">
            <w:pPr>
              <w:ind w:firstLine="4322" w:firstLineChars="1800"/>
              <w:rPr>
                <w:rFonts w:hint="eastAsia" w:eastAsia="宋体"/>
                <w:b/>
                <w:bCs/>
                <w:sz w:val="24"/>
                <w:szCs w:val="24"/>
                <w:lang w:eastAsia="zh-CN"/>
              </w:rPr>
            </w:pPr>
            <w:r>
              <w:rPr>
                <w:rFonts w:hint="eastAsia"/>
                <w:b/>
                <w:bCs/>
                <w:sz w:val="24"/>
                <w:szCs w:val="24"/>
                <w:lang w:eastAsia="zh-CN"/>
              </w:rPr>
              <w:t>申请人签字：</w:t>
            </w:r>
          </w:p>
          <w:p w14:paraId="7AB3ADD3">
            <w:pPr>
              <w:rPr>
                <w:rFonts w:hint="default" w:eastAsia="宋体"/>
                <w:sz w:val="24"/>
                <w:szCs w:val="24"/>
                <w:lang w:val="en-US" w:eastAsia="zh-CN"/>
              </w:rPr>
            </w:pPr>
            <w:r>
              <w:rPr>
                <w:rFonts w:hint="eastAsia"/>
                <w:sz w:val="24"/>
                <w:szCs w:val="24"/>
                <w:lang w:val="en-US" w:eastAsia="zh-CN"/>
              </w:rPr>
              <w:t xml:space="preserve">                         </w:t>
            </w:r>
          </w:p>
          <w:p w14:paraId="05446FAF">
            <w:pPr>
              <w:rPr>
                <w:rFonts w:hint="eastAsia"/>
                <w:sz w:val="24"/>
                <w:szCs w:val="24"/>
              </w:rPr>
            </w:pPr>
          </w:p>
          <w:p w14:paraId="1ACF3BA4">
            <w:pPr>
              <w:ind w:firstLine="5520" w:firstLineChars="2300"/>
              <w:rPr>
                <w:rFonts w:hint="eastAsia"/>
                <w:sz w:val="24"/>
                <w:szCs w:val="24"/>
              </w:rPr>
            </w:pPr>
          </w:p>
          <w:p w14:paraId="40B2B2BB">
            <w:pPr>
              <w:pStyle w:val="2"/>
              <w:rPr>
                <w:rFonts w:hint="eastAsia"/>
                <w:sz w:val="24"/>
                <w:szCs w:val="24"/>
              </w:rPr>
            </w:pPr>
          </w:p>
          <w:p w14:paraId="4E019298">
            <w:pPr>
              <w:pStyle w:val="2"/>
              <w:rPr>
                <w:rFonts w:hint="eastAsia"/>
                <w:sz w:val="24"/>
                <w:szCs w:val="24"/>
              </w:rPr>
            </w:pPr>
          </w:p>
          <w:p w14:paraId="6B6C9463">
            <w:pPr>
              <w:pStyle w:val="2"/>
              <w:rPr>
                <w:rFonts w:hint="eastAsia"/>
                <w:sz w:val="24"/>
                <w:szCs w:val="24"/>
              </w:rPr>
            </w:pPr>
          </w:p>
          <w:p w14:paraId="2EADD2F2">
            <w:pPr>
              <w:pStyle w:val="2"/>
              <w:rPr>
                <w:rFonts w:hint="eastAsia"/>
                <w:sz w:val="24"/>
                <w:szCs w:val="24"/>
              </w:rPr>
            </w:pPr>
          </w:p>
          <w:p w14:paraId="5448A675">
            <w:pPr>
              <w:ind w:firstLine="5520" w:firstLineChars="2300"/>
              <w:rPr>
                <w:rFonts w:hint="eastAsia"/>
                <w:sz w:val="24"/>
                <w:szCs w:val="24"/>
              </w:rPr>
            </w:pPr>
          </w:p>
          <w:p w14:paraId="6AF14D87">
            <w:pPr>
              <w:ind w:firstLine="4562" w:firstLineChars="1900"/>
              <w:rPr>
                <w:rFonts w:hint="eastAsia"/>
                <w:b/>
                <w:bCs/>
                <w:sz w:val="24"/>
                <w:szCs w:val="24"/>
              </w:rPr>
            </w:pPr>
            <w:r>
              <w:rPr>
                <w:rFonts w:hint="eastAsia"/>
                <w:b/>
                <w:bCs/>
                <w:sz w:val="24"/>
                <w:szCs w:val="24"/>
                <w:lang w:eastAsia="zh-CN"/>
              </w:rPr>
              <w:t>推荐</w:t>
            </w:r>
            <w:r>
              <w:rPr>
                <w:rFonts w:hint="eastAsia"/>
                <w:b/>
                <w:bCs/>
                <w:sz w:val="24"/>
                <w:szCs w:val="24"/>
              </w:rPr>
              <w:t>单位（盖章）</w:t>
            </w:r>
          </w:p>
          <w:p w14:paraId="54B2D2DE">
            <w:pPr>
              <w:ind w:firstLine="4322" w:firstLineChars="1800"/>
              <w:rPr>
                <w:rFonts w:hint="eastAsia"/>
                <w:b/>
                <w:bCs/>
                <w:sz w:val="24"/>
                <w:szCs w:val="24"/>
              </w:rPr>
            </w:pPr>
            <w:r>
              <w:rPr>
                <w:rFonts w:hint="eastAsia"/>
                <w:b/>
                <w:bCs/>
                <w:sz w:val="24"/>
                <w:szCs w:val="24"/>
              </w:rPr>
              <w:t>年     月     日</w:t>
            </w:r>
          </w:p>
          <w:p w14:paraId="32B4E705">
            <w:pPr>
              <w:pStyle w:val="2"/>
              <w:rPr>
                <w:rFonts w:hint="eastAsia"/>
              </w:rPr>
            </w:pPr>
          </w:p>
        </w:tc>
      </w:tr>
      <w:tr w14:paraId="6598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trPr>
        <w:tc>
          <w:tcPr>
            <w:tcW w:w="2138" w:type="dxa"/>
            <w:tcBorders>
              <w:top w:val="single" w:color="auto" w:sz="4" w:space="0"/>
              <w:left w:val="single" w:color="auto" w:sz="4" w:space="0"/>
              <w:right w:val="single" w:color="auto" w:sz="4" w:space="0"/>
            </w:tcBorders>
            <w:noWrap w:val="0"/>
            <w:vAlign w:val="center"/>
          </w:tcPr>
          <w:p w14:paraId="5F3EF51B">
            <w:pPr>
              <w:spacing w:line="360" w:lineRule="auto"/>
              <w:jc w:val="center"/>
              <w:rPr>
                <w:rFonts w:hint="eastAsia"/>
                <w:b/>
                <w:sz w:val="24"/>
                <w:szCs w:val="24"/>
              </w:rPr>
            </w:pPr>
            <w:r>
              <w:rPr>
                <w:rFonts w:hint="eastAsia"/>
                <w:b/>
                <w:sz w:val="24"/>
                <w:szCs w:val="24"/>
              </w:rPr>
              <w:t>吉林省勘察设计协</w:t>
            </w:r>
            <w:r>
              <w:rPr>
                <w:rFonts w:hint="eastAsia"/>
                <w:b/>
                <w:sz w:val="24"/>
                <w:szCs w:val="24"/>
                <w:lang w:val="en-US" w:eastAsia="zh-CN"/>
              </w:rPr>
              <w:t xml:space="preserve"> </w:t>
            </w:r>
            <w:r>
              <w:rPr>
                <w:rFonts w:hint="eastAsia"/>
                <w:b/>
                <w:sz w:val="24"/>
                <w:szCs w:val="24"/>
              </w:rPr>
              <w:t xml:space="preserve">会     </w:t>
            </w:r>
          </w:p>
          <w:p w14:paraId="6C273C77">
            <w:pPr>
              <w:spacing w:line="360" w:lineRule="auto"/>
              <w:jc w:val="center"/>
              <w:rPr>
                <w:rFonts w:hint="eastAsia"/>
                <w:b/>
                <w:sz w:val="24"/>
                <w:szCs w:val="24"/>
              </w:rPr>
            </w:pPr>
            <w:r>
              <w:rPr>
                <w:rFonts w:hint="eastAsia"/>
                <w:b/>
                <w:sz w:val="24"/>
                <w:szCs w:val="24"/>
              </w:rPr>
              <w:t xml:space="preserve"> 审定意见</w:t>
            </w:r>
          </w:p>
          <w:p w14:paraId="66CDAEA6">
            <w:pPr>
              <w:spacing w:line="360" w:lineRule="auto"/>
              <w:jc w:val="center"/>
              <w:rPr>
                <w:rFonts w:hint="eastAsia"/>
                <w:b/>
                <w:sz w:val="24"/>
                <w:szCs w:val="24"/>
              </w:rPr>
            </w:pPr>
          </w:p>
          <w:p w14:paraId="57EAC6DC">
            <w:pPr>
              <w:jc w:val="center"/>
              <w:rPr>
                <w:rFonts w:hint="eastAsia"/>
                <w:b/>
                <w:sz w:val="24"/>
                <w:szCs w:val="24"/>
              </w:rPr>
            </w:pPr>
          </w:p>
        </w:tc>
        <w:tc>
          <w:tcPr>
            <w:tcW w:w="8779" w:type="dxa"/>
            <w:tcBorders>
              <w:top w:val="single" w:color="auto" w:sz="4" w:space="0"/>
              <w:left w:val="single" w:color="auto" w:sz="4" w:space="0"/>
              <w:bottom w:val="single" w:color="auto" w:sz="4" w:space="0"/>
              <w:right w:val="single" w:color="auto" w:sz="4" w:space="0"/>
            </w:tcBorders>
            <w:noWrap w:val="0"/>
            <w:vAlign w:val="top"/>
          </w:tcPr>
          <w:p w14:paraId="6F57A80D">
            <w:pPr>
              <w:rPr>
                <w:rFonts w:hint="eastAsia"/>
              </w:rPr>
            </w:pPr>
          </w:p>
          <w:p w14:paraId="0977A45C">
            <w:pPr>
              <w:rPr>
                <w:rFonts w:hint="eastAsia"/>
                <w:b/>
                <w:bCs/>
                <w:sz w:val="24"/>
                <w:szCs w:val="24"/>
              </w:rPr>
            </w:pPr>
          </w:p>
          <w:p w14:paraId="586ADC11">
            <w:pPr>
              <w:rPr>
                <w:rFonts w:hint="eastAsia"/>
                <w:b/>
                <w:bCs/>
                <w:sz w:val="24"/>
                <w:szCs w:val="24"/>
              </w:rPr>
            </w:pPr>
          </w:p>
          <w:p w14:paraId="003D6692">
            <w:pPr>
              <w:rPr>
                <w:rFonts w:hint="eastAsia"/>
                <w:b/>
                <w:bCs/>
                <w:sz w:val="24"/>
                <w:szCs w:val="24"/>
              </w:rPr>
            </w:pPr>
          </w:p>
          <w:p w14:paraId="038726E2">
            <w:pPr>
              <w:rPr>
                <w:rFonts w:hint="eastAsia"/>
                <w:b/>
                <w:bCs/>
                <w:sz w:val="24"/>
                <w:szCs w:val="24"/>
              </w:rPr>
            </w:pPr>
          </w:p>
          <w:p w14:paraId="6594C7D5">
            <w:pPr>
              <w:rPr>
                <w:rFonts w:hint="eastAsia"/>
                <w:b/>
                <w:bCs/>
                <w:sz w:val="24"/>
                <w:szCs w:val="24"/>
              </w:rPr>
            </w:pPr>
          </w:p>
          <w:p w14:paraId="69FDE819">
            <w:pPr>
              <w:rPr>
                <w:rFonts w:hint="eastAsia"/>
                <w:b/>
                <w:bCs/>
                <w:sz w:val="24"/>
                <w:szCs w:val="24"/>
              </w:rPr>
            </w:pPr>
          </w:p>
          <w:p w14:paraId="151CAE43">
            <w:pPr>
              <w:rPr>
                <w:rFonts w:hint="eastAsia"/>
                <w:b/>
                <w:bCs/>
                <w:sz w:val="24"/>
                <w:szCs w:val="24"/>
              </w:rPr>
            </w:pPr>
          </w:p>
          <w:p w14:paraId="1C975776">
            <w:pPr>
              <w:pStyle w:val="2"/>
              <w:rPr>
                <w:rFonts w:hint="eastAsia"/>
              </w:rPr>
            </w:pPr>
          </w:p>
          <w:p w14:paraId="58DA5AAC">
            <w:pPr>
              <w:rPr>
                <w:rFonts w:hint="eastAsia"/>
                <w:b/>
                <w:bCs/>
                <w:sz w:val="24"/>
                <w:szCs w:val="24"/>
              </w:rPr>
            </w:pPr>
          </w:p>
          <w:p w14:paraId="5CFC1DD2">
            <w:pPr>
              <w:rPr>
                <w:rFonts w:hint="eastAsia"/>
                <w:b/>
                <w:bCs/>
                <w:sz w:val="24"/>
                <w:szCs w:val="24"/>
              </w:rPr>
            </w:pPr>
          </w:p>
          <w:p w14:paraId="12D4B229">
            <w:pPr>
              <w:rPr>
                <w:rFonts w:hint="eastAsia"/>
                <w:b/>
                <w:bCs/>
                <w:sz w:val="24"/>
                <w:szCs w:val="24"/>
              </w:rPr>
            </w:pPr>
          </w:p>
          <w:p w14:paraId="35100DAD">
            <w:pPr>
              <w:rPr>
                <w:rFonts w:hint="eastAsia"/>
                <w:b/>
                <w:bCs/>
                <w:sz w:val="24"/>
                <w:szCs w:val="24"/>
              </w:rPr>
            </w:pPr>
          </w:p>
          <w:p w14:paraId="5BEB7272">
            <w:pPr>
              <w:pStyle w:val="2"/>
              <w:rPr>
                <w:rFonts w:hint="eastAsia"/>
              </w:rPr>
            </w:pPr>
          </w:p>
          <w:p w14:paraId="167D2B36">
            <w:pPr>
              <w:pStyle w:val="2"/>
              <w:rPr>
                <w:rFonts w:hint="eastAsia"/>
              </w:rPr>
            </w:pPr>
          </w:p>
          <w:p w14:paraId="3E3B38D8">
            <w:pPr>
              <w:rPr>
                <w:rFonts w:hint="eastAsia"/>
                <w:b/>
                <w:bCs/>
                <w:sz w:val="24"/>
                <w:szCs w:val="24"/>
              </w:rPr>
            </w:pPr>
          </w:p>
          <w:p w14:paraId="37A99AF0">
            <w:pPr>
              <w:ind w:firstLine="5523" w:firstLineChars="2300"/>
              <w:rPr>
                <w:rFonts w:hint="eastAsia"/>
                <w:b/>
                <w:bCs/>
                <w:sz w:val="24"/>
                <w:szCs w:val="24"/>
              </w:rPr>
            </w:pPr>
          </w:p>
          <w:p w14:paraId="1C2AE051">
            <w:pPr>
              <w:ind w:firstLine="5042" w:firstLineChars="2100"/>
              <w:rPr>
                <w:rFonts w:hint="eastAsia"/>
                <w:b/>
                <w:bCs/>
                <w:sz w:val="24"/>
                <w:szCs w:val="24"/>
              </w:rPr>
            </w:pPr>
            <w:r>
              <w:rPr>
                <w:rFonts w:hint="eastAsia"/>
                <w:b/>
                <w:bCs/>
                <w:sz w:val="24"/>
                <w:szCs w:val="24"/>
              </w:rPr>
              <w:t>单位（盖章）</w:t>
            </w:r>
          </w:p>
          <w:p w14:paraId="46AAE968">
            <w:pPr>
              <w:ind w:firstLine="4562" w:firstLineChars="1900"/>
              <w:rPr>
                <w:rFonts w:hint="eastAsia"/>
              </w:rPr>
            </w:pPr>
            <w:r>
              <w:rPr>
                <w:rFonts w:hint="eastAsia"/>
                <w:b/>
                <w:bCs/>
                <w:sz w:val="24"/>
                <w:szCs w:val="24"/>
              </w:rPr>
              <w:t>年     月     日</w:t>
            </w:r>
          </w:p>
        </w:tc>
      </w:tr>
    </w:tbl>
    <w:p w14:paraId="33934254">
      <w:pPr>
        <w:widowControl/>
        <w:shd w:val="clear" w:color="auto" w:fill="FFFFFF"/>
        <w:kinsoku/>
        <w:autoSpaceDE/>
        <w:autoSpaceDN/>
        <w:adjustRightInd/>
        <w:snapToGrid/>
        <w:spacing w:line="560" w:lineRule="atLeast"/>
        <w:jc w:val="left"/>
        <w:textAlignment w:val="auto"/>
        <w:rPr>
          <w:rFonts w:hint="eastAsia" w:ascii="仿宋" w:hAnsi="仿宋" w:eastAsia="仿宋" w:cs="宋体"/>
          <w:snapToGrid/>
          <w:color w:val="000000"/>
          <w:kern w:val="0"/>
          <w:sz w:val="32"/>
          <w:szCs w:val="32"/>
          <w:lang w:val="en-US" w:eastAsia="zh-CN"/>
        </w:rPr>
      </w:pPr>
    </w:p>
    <w:sectPr>
      <w:pgSz w:w="11906" w:h="16838"/>
      <w:pgMar w:top="1701" w:right="850" w:bottom="1417" w:left="90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F9DE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0AC48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60AC48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B42B25"/>
    <w:rsid w:val="006E7193"/>
    <w:rsid w:val="08B16473"/>
    <w:rsid w:val="0A3D532E"/>
    <w:rsid w:val="0D0435D9"/>
    <w:rsid w:val="0DDE3227"/>
    <w:rsid w:val="101031A0"/>
    <w:rsid w:val="105E23FD"/>
    <w:rsid w:val="106B4B1A"/>
    <w:rsid w:val="13B30CB1"/>
    <w:rsid w:val="17BD20FF"/>
    <w:rsid w:val="19165543"/>
    <w:rsid w:val="1AA50C28"/>
    <w:rsid w:val="1DB42B25"/>
    <w:rsid w:val="1E8219AC"/>
    <w:rsid w:val="22C478DC"/>
    <w:rsid w:val="24A3267C"/>
    <w:rsid w:val="24FB4266"/>
    <w:rsid w:val="283D5FEB"/>
    <w:rsid w:val="29804D3A"/>
    <w:rsid w:val="2C921689"/>
    <w:rsid w:val="31DB16A7"/>
    <w:rsid w:val="34727E5E"/>
    <w:rsid w:val="39DD3AE3"/>
    <w:rsid w:val="3B2C6AD0"/>
    <w:rsid w:val="3D883B84"/>
    <w:rsid w:val="3DDB1939"/>
    <w:rsid w:val="3E09134A"/>
    <w:rsid w:val="3EFC4A0B"/>
    <w:rsid w:val="4091073C"/>
    <w:rsid w:val="40B419C1"/>
    <w:rsid w:val="43F65ECD"/>
    <w:rsid w:val="44E0673C"/>
    <w:rsid w:val="4EB1309C"/>
    <w:rsid w:val="4EE647F9"/>
    <w:rsid w:val="4FA1313F"/>
    <w:rsid w:val="517746BD"/>
    <w:rsid w:val="55A47054"/>
    <w:rsid w:val="587A4EC7"/>
    <w:rsid w:val="59114FB0"/>
    <w:rsid w:val="5BB13D97"/>
    <w:rsid w:val="5E4F64AE"/>
    <w:rsid w:val="5EFE54DD"/>
    <w:rsid w:val="5F513C10"/>
    <w:rsid w:val="601E082E"/>
    <w:rsid w:val="61135EB8"/>
    <w:rsid w:val="62837233"/>
    <w:rsid w:val="640026DC"/>
    <w:rsid w:val="64D867AC"/>
    <w:rsid w:val="65C71559"/>
    <w:rsid w:val="660E4EA0"/>
    <w:rsid w:val="6844104D"/>
    <w:rsid w:val="68E65C61"/>
    <w:rsid w:val="694A2693"/>
    <w:rsid w:val="69AE49D0"/>
    <w:rsid w:val="69BE4592"/>
    <w:rsid w:val="6F307C36"/>
    <w:rsid w:val="70926DFA"/>
    <w:rsid w:val="72B461BC"/>
    <w:rsid w:val="74045D06"/>
    <w:rsid w:val="75EF084A"/>
    <w:rsid w:val="795B7FA5"/>
    <w:rsid w:val="79BC4EE7"/>
    <w:rsid w:val="7A03405E"/>
    <w:rsid w:val="7A846D51"/>
    <w:rsid w:val="7C2A32C5"/>
    <w:rsid w:val="7E462FD2"/>
    <w:rsid w:val="7EFB200E"/>
    <w:rsid w:val="7F594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d8a3b0b4-9f49-4804-8e93-2508f3a9b485</errorID>
      <errorWord>法律、法规</errorWord>
      <group>L1_Word</group>
      <groupName>字词问题</groupName>
      <ability>L2_Typo</ability>
      <abilityName>字词错误</abilityName>
      <candidateList>
        <item>法律法规</item>
      </candidateList>
      <explain/>
      <paraID>2CE6C1C3</paraID>
      <start>3</start>
      <end>7</end>
      <status>modified</status>
      <modifiedWord>法律法规</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b5829e-73bc-471b-bf52-932156525572}">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2962</Words>
  <Characters>2970</Characters>
  <Lines>0</Lines>
  <Paragraphs>0</Paragraphs>
  <TotalTime>45</TotalTime>
  <ScaleCrop>false</ScaleCrop>
  <LinksUpToDate>false</LinksUpToDate>
  <CharactersWithSpaces>3011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2026-03-25T08:17:00Z</dcterms:created>
  <dc:creator>刘子玉</dc:creator>
  <cp:lastModifiedBy>丽佳</cp:lastModifiedBy>
  <cp:lastPrinted>2026-04-08T08:13:58Z</cp:lastPrinted>
  <dcterms:modified xsi:type="dcterms:W3CDTF">2026-04-08T08:17:58Z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1838C4DB9C4F422D99A0407D0D6565FA_13</vt:lpwstr>
  </property>
  <property fmtid="{D5CDD505-2E9C-101B-9397-08002B2CF9AE}" pid="4" name="KSOTemplateDocerSaveRecord">
    <vt:lpwstr>eyJoZGlkIjoiMzUyNWFkMjYzMzUwNzY0NWE1Mjg1ZDJjZGE1ODAyNTQiLCJ1c2VySWQiOiI2NTQ0Nzg1MTEifQ==</vt:lpwstr>
  </property>
</Properties>
</file>